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D8" w:rsidRDefault="00913BDB">
      <w:pPr>
        <w:jc w:val="center"/>
        <w:rPr>
          <w:color w:val="FF0000"/>
          <w:sz w:val="28"/>
        </w:rPr>
      </w:pPr>
      <w:r>
        <w:rPr>
          <w:rFonts w:ascii="ＭＳ ゴシック" w:eastAsia="ＭＳ ゴシック" w:hAnsi="ＭＳ ゴシック" w:hint="eastAsia"/>
          <w:sz w:val="32"/>
          <w:szCs w:val="32"/>
        </w:rPr>
        <w:t>PV-FC併用</w:t>
      </w:r>
      <w:r w:rsidR="00B10261">
        <w:rPr>
          <w:rFonts w:ascii="ＭＳ ゴシック" w:eastAsia="ＭＳ ゴシック" w:hAnsi="ＭＳ ゴシック" w:hint="eastAsia"/>
          <w:sz w:val="32"/>
          <w:szCs w:val="32"/>
        </w:rPr>
        <w:t>運転</w:t>
      </w:r>
      <w:r>
        <w:rPr>
          <w:rFonts w:ascii="ＭＳ ゴシック" w:eastAsia="ＭＳ ゴシック" w:hAnsi="ＭＳ ゴシック" w:hint="eastAsia"/>
          <w:sz w:val="32"/>
          <w:szCs w:val="32"/>
        </w:rPr>
        <w:t>による配電系統の評価</w:t>
      </w:r>
    </w:p>
    <w:p w:rsidR="00F61BD8" w:rsidRDefault="00F61BD8"/>
    <w:tbl>
      <w:tblPr>
        <w:tblW w:w="0" w:type="auto"/>
        <w:tblCellMar>
          <w:left w:w="99" w:type="dxa"/>
          <w:right w:w="99" w:type="dxa"/>
        </w:tblCellMar>
        <w:tblLook w:val="0000"/>
      </w:tblPr>
      <w:tblGrid>
        <w:gridCol w:w="4918"/>
        <w:gridCol w:w="4919"/>
      </w:tblGrid>
      <w:tr w:rsidR="00F61BD8">
        <w:tc>
          <w:tcPr>
            <w:tcW w:w="4918" w:type="dxa"/>
          </w:tcPr>
          <w:p w:rsidR="00F61BD8" w:rsidRDefault="00FC0BD1" w:rsidP="00FC0BD1">
            <w:pPr>
              <w:jc w:val="center"/>
              <w:rPr>
                <w:sz w:val="24"/>
              </w:rPr>
            </w:pPr>
            <w:r>
              <w:rPr>
                <w:rFonts w:hint="eastAsia"/>
                <w:sz w:val="24"/>
              </w:rPr>
              <w:t>E08106</w:t>
            </w:r>
            <w:r w:rsidR="00F61BD8">
              <w:rPr>
                <w:rFonts w:hint="eastAsia"/>
                <w:sz w:val="24"/>
              </w:rPr>
              <w:t xml:space="preserve">  </w:t>
            </w:r>
            <w:r>
              <w:rPr>
                <w:rFonts w:hint="eastAsia"/>
                <w:sz w:val="24"/>
              </w:rPr>
              <w:t>三岡功治</w:t>
            </w:r>
          </w:p>
        </w:tc>
        <w:tc>
          <w:tcPr>
            <w:tcW w:w="4919" w:type="dxa"/>
          </w:tcPr>
          <w:p w:rsidR="00F61BD8" w:rsidRDefault="00F61BD8" w:rsidP="00FC0BD1">
            <w:pPr>
              <w:jc w:val="center"/>
              <w:rPr>
                <w:sz w:val="24"/>
              </w:rPr>
            </w:pPr>
            <w:r>
              <w:rPr>
                <w:rFonts w:hint="eastAsia"/>
                <w:sz w:val="24"/>
              </w:rPr>
              <w:t>指導教員</w:t>
            </w:r>
            <w:r>
              <w:rPr>
                <w:rFonts w:hint="eastAsia"/>
                <w:sz w:val="24"/>
              </w:rPr>
              <w:t xml:space="preserve">  </w:t>
            </w:r>
            <w:r w:rsidR="00FC0BD1">
              <w:rPr>
                <w:rFonts w:hint="eastAsia"/>
                <w:sz w:val="24"/>
              </w:rPr>
              <w:t>藤田吾郎</w:t>
            </w:r>
          </w:p>
        </w:tc>
      </w:tr>
      <w:tr w:rsidR="00191DB7">
        <w:tc>
          <w:tcPr>
            <w:tcW w:w="4918" w:type="dxa"/>
          </w:tcPr>
          <w:p w:rsidR="00191DB7" w:rsidRDefault="00191DB7" w:rsidP="00FC0BD1">
            <w:pPr>
              <w:jc w:val="center"/>
              <w:rPr>
                <w:sz w:val="24"/>
              </w:rPr>
            </w:pPr>
          </w:p>
        </w:tc>
        <w:tc>
          <w:tcPr>
            <w:tcW w:w="4919" w:type="dxa"/>
          </w:tcPr>
          <w:p w:rsidR="00191DB7" w:rsidRDefault="00191DB7" w:rsidP="00FC0BD1">
            <w:pPr>
              <w:jc w:val="center"/>
              <w:rPr>
                <w:sz w:val="24"/>
              </w:rPr>
            </w:pPr>
          </w:p>
        </w:tc>
      </w:tr>
    </w:tbl>
    <w:p w:rsidR="00F61BD8" w:rsidRDefault="00F61BD8">
      <w:pPr>
        <w:rPr>
          <w:sz w:val="19"/>
        </w:rPr>
        <w:sectPr w:rsidR="00F61BD8">
          <w:footerReference w:type="default" r:id="rId8"/>
          <w:footnotePr>
            <w:numFmt w:val="chicago"/>
          </w:footnotePr>
          <w:type w:val="continuous"/>
          <w:pgSz w:w="11907" w:h="16840" w:code="9"/>
          <w:pgMar w:top="1134" w:right="1134" w:bottom="1134" w:left="1134" w:header="851" w:footer="851" w:gutter="0"/>
          <w:paperSrc w:first="12288" w:other="12288"/>
          <w:cols w:space="567"/>
          <w:noEndnote/>
          <w:docGrid w:linePitch="357" w:charSpace="10650"/>
        </w:sectPr>
      </w:pPr>
    </w:p>
    <w:p w:rsidR="00F61BD8" w:rsidRPr="009F4AEE" w:rsidRDefault="00F61BD8" w:rsidP="00FF52C2">
      <w:pPr>
        <w:spacing w:line="280" w:lineRule="exact"/>
        <w:rPr>
          <w:sz w:val="14"/>
        </w:rPr>
      </w:pPr>
      <w:r w:rsidRPr="009F4AEE">
        <w:rPr>
          <w:rFonts w:ascii="ＭＳ ゴシック" w:eastAsia="ＭＳ ゴシック" w:hAnsi="ＭＳ ゴシック"/>
          <w:sz w:val="21"/>
        </w:rPr>
        <w:lastRenderedPageBreak/>
        <w:t>1.</w:t>
      </w:r>
      <w:r w:rsidRPr="009F4AEE">
        <w:rPr>
          <w:rFonts w:ascii="ＭＳ ゴシック" w:eastAsia="ＭＳ ゴシック" w:hAnsi="ＭＳ ゴシック" w:hint="eastAsia"/>
          <w:sz w:val="21"/>
        </w:rPr>
        <w:t xml:space="preserve"> はじめに</w:t>
      </w:r>
    </w:p>
    <w:p w:rsidR="00234EF0" w:rsidRPr="00ED507F" w:rsidRDefault="00234EF0" w:rsidP="008C7B33">
      <w:pPr>
        <w:spacing w:line="280" w:lineRule="exact"/>
        <w:ind w:firstLineChars="100" w:firstLine="180"/>
        <w:rPr>
          <w:szCs w:val="18"/>
        </w:rPr>
      </w:pPr>
      <w:r w:rsidRPr="00ED507F">
        <w:rPr>
          <w:rFonts w:hAnsi="ＭＳ 明朝"/>
        </w:rPr>
        <w:t>近年，</w:t>
      </w:r>
      <w:r>
        <w:rPr>
          <w:rFonts w:hAnsi="ＭＳ 明朝" w:hint="eastAsia"/>
        </w:rPr>
        <w:t>化石燃料</w:t>
      </w:r>
      <w:r w:rsidRPr="00ED507F">
        <w:rPr>
          <w:rFonts w:hAnsi="ＭＳ 明朝"/>
        </w:rPr>
        <w:t>の枯渇や地球</w:t>
      </w:r>
      <w:r w:rsidR="00ED1061">
        <w:rPr>
          <w:rFonts w:hAnsi="ＭＳ 明朝"/>
        </w:rPr>
        <w:t>温暖化</w:t>
      </w:r>
      <w:r w:rsidR="00ED1061">
        <w:rPr>
          <w:rFonts w:hAnsi="ＭＳ 明朝" w:hint="eastAsia"/>
        </w:rPr>
        <w:t>といった問題が深刻化し関心を集めている</w:t>
      </w:r>
      <w:r w:rsidRPr="00ED507F">
        <w:rPr>
          <w:rFonts w:hAnsi="ＭＳ 明朝"/>
        </w:rPr>
        <w:t>。そのため</w:t>
      </w:r>
      <w:r w:rsidR="00ED1061">
        <w:rPr>
          <w:rFonts w:hAnsi="ＭＳ 明朝" w:hint="eastAsia"/>
        </w:rPr>
        <w:t>，</w:t>
      </w:r>
      <w:r w:rsidRPr="00ED507F">
        <w:rPr>
          <w:rFonts w:hAnsi="ＭＳ 明朝"/>
        </w:rPr>
        <w:t>温暖化の原因である</w:t>
      </w:r>
      <w:r w:rsidR="00ED1061">
        <w:rPr>
          <w:rFonts w:hAnsi="ＭＳ 明朝" w:hint="eastAsia"/>
        </w:rPr>
        <w:t>温室効果ガスの</w:t>
      </w:r>
      <w:r w:rsidRPr="00ED507F">
        <w:rPr>
          <w:rFonts w:hAnsi="ＭＳ 明朝"/>
        </w:rPr>
        <w:t>削減が</w:t>
      </w:r>
      <w:r>
        <w:rPr>
          <w:rFonts w:hAnsi="ＭＳ 明朝" w:hint="eastAsia"/>
        </w:rPr>
        <w:t>急務となっている</w:t>
      </w:r>
      <w:r w:rsidRPr="00ED507F">
        <w:rPr>
          <w:rFonts w:hAnsi="ＭＳ 明朝"/>
        </w:rPr>
        <w:t>。</w:t>
      </w:r>
      <w:r w:rsidR="008C21B9">
        <w:rPr>
          <w:rFonts w:hAnsi="ＭＳ 明朝" w:hint="eastAsia"/>
        </w:rPr>
        <w:t>同時に震災の影響から</w:t>
      </w:r>
      <w:r w:rsidRPr="00ED507F">
        <w:rPr>
          <w:rFonts w:hAnsi="ＭＳ 明朝"/>
        </w:rPr>
        <w:t>需要地に隣接して設置可能</w:t>
      </w:r>
      <w:r w:rsidR="0047009D">
        <w:rPr>
          <w:rFonts w:hAnsi="ＭＳ 明朝" w:hint="eastAsia"/>
        </w:rPr>
        <w:t>な</w:t>
      </w:r>
      <w:r w:rsidRPr="00ED507F">
        <w:rPr>
          <w:rFonts w:hAnsi="ＭＳ 明朝"/>
        </w:rPr>
        <w:t>風力，太陽光などの分散型電源が</w:t>
      </w:r>
      <w:r w:rsidR="000F62D4">
        <w:rPr>
          <w:rFonts w:hAnsi="ＭＳ 明朝" w:hint="eastAsia"/>
        </w:rPr>
        <w:t>不足電力を補う手段として注目され</w:t>
      </w:r>
      <w:r w:rsidR="008C7B33">
        <w:rPr>
          <w:rFonts w:hAnsi="ＭＳ 明朝" w:hint="eastAsia"/>
        </w:rPr>
        <w:t>ている。また，</w:t>
      </w:r>
      <w:r w:rsidRPr="00ED507F">
        <w:rPr>
          <w:rFonts w:hAnsi="ＭＳ 明朝"/>
        </w:rPr>
        <w:t>二酸化炭素</w:t>
      </w:r>
      <w:r w:rsidR="008C7B33">
        <w:rPr>
          <w:rFonts w:hAnsi="ＭＳ 明朝" w:hint="eastAsia"/>
        </w:rPr>
        <w:t>の</w:t>
      </w:r>
      <w:r w:rsidRPr="00ED507F">
        <w:rPr>
          <w:rFonts w:hAnsi="ＭＳ 明朝"/>
        </w:rPr>
        <w:t>排出</w:t>
      </w:r>
      <w:r w:rsidR="008C7B33">
        <w:rPr>
          <w:rFonts w:hAnsi="ＭＳ 明朝" w:hint="eastAsia"/>
        </w:rPr>
        <w:t>も</w:t>
      </w:r>
      <w:r w:rsidRPr="00ED507F">
        <w:rPr>
          <w:rFonts w:hAnsi="ＭＳ 明朝"/>
        </w:rPr>
        <w:t>抑制</w:t>
      </w:r>
      <w:r w:rsidR="008C7B33">
        <w:rPr>
          <w:rFonts w:hAnsi="ＭＳ 明朝" w:hint="eastAsia"/>
        </w:rPr>
        <w:t>できると</w:t>
      </w:r>
      <w:r w:rsidRPr="00ED507F">
        <w:rPr>
          <w:rFonts w:hAnsi="ＭＳ 明朝"/>
        </w:rPr>
        <w:t>期待され，今後さらに導入量が増加することが見込まれる。しかし，自然エネルギー</w:t>
      </w:r>
      <w:r w:rsidR="008C7B33">
        <w:rPr>
          <w:rFonts w:hAnsi="ＭＳ 明朝" w:hint="eastAsia"/>
        </w:rPr>
        <w:t>を利用した電源</w:t>
      </w:r>
      <w:r w:rsidRPr="00ED507F">
        <w:rPr>
          <w:rFonts w:hAnsi="ＭＳ 明朝"/>
        </w:rPr>
        <w:t>は出力が不安定であるという</w:t>
      </w:r>
      <w:r w:rsidR="00ED1061">
        <w:rPr>
          <w:rFonts w:hAnsi="ＭＳ 明朝" w:hint="eastAsia"/>
        </w:rPr>
        <w:t>問題点</w:t>
      </w:r>
      <w:r w:rsidRPr="00ED507F">
        <w:rPr>
          <w:rFonts w:hAnsi="ＭＳ 明朝"/>
        </w:rPr>
        <w:t>があり</w:t>
      </w:r>
      <w:r w:rsidRPr="00ED507F">
        <w:t xml:space="preserve">, </w:t>
      </w:r>
      <w:r w:rsidR="0047009D">
        <w:rPr>
          <w:rFonts w:hint="eastAsia"/>
        </w:rPr>
        <w:t>逆潮流による電圧の上昇や不平衡など系統に悪影響を与えてしまう。</w:t>
      </w:r>
      <w:r w:rsidRPr="00ED507F">
        <w:rPr>
          <w:rFonts w:hAnsi="ＭＳ 明朝"/>
        </w:rPr>
        <w:t>それを制御するための新しい電力供給形態が必要となってくる。一方，</w:t>
      </w:r>
      <w:r w:rsidR="00345636">
        <w:rPr>
          <w:rFonts w:hAnsi="ＭＳ 明朝" w:hint="eastAsia"/>
        </w:rPr>
        <w:t>水素社会</w:t>
      </w:r>
      <w:r w:rsidR="00F75230">
        <w:rPr>
          <w:rFonts w:hAnsi="ＭＳ 明朝" w:hint="eastAsia"/>
        </w:rPr>
        <w:t>に</w:t>
      </w:r>
      <w:r w:rsidR="00345636">
        <w:rPr>
          <w:rFonts w:hAnsi="ＭＳ 明朝" w:hint="eastAsia"/>
        </w:rPr>
        <w:t>対する関心</w:t>
      </w:r>
      <w:r w:rsidR="000D79C6">
        <w:rPr>
          <w:rFonts w:hAnsi="ＭＳ 明朝" w:hint="eastAsia"/>
        </w:rPr>
        <w:t>が</w:t>
      </w:r>
      <w:r w:rsidR="00345636">
        <w:rPr>
          <w:rFonts w:hAnsi="ＭＳ 明朝" w:hint="eastAsia"/>
        </w:rPr>
        <w:t>増し</w:t>
      </w:r>
      <w:r w:rsidR="00ED1061">
        <w:rPr>
          <w:rFonts w:hAnsi="ＭＳ 明朝" w:hint="eastAsia"/>
        </w:rPr>
        <w:t>，</w:t>
      </w:r>
      <w:r w:rsidRPr="00ED507F">
        <w:rPr>
          <w:rFonts w:hAnsi="ＭＳ 明朝"/>
          <w:szCs w:val="18"/>
        </w:rPr>
        <w:t>コージェネレーションシステムの普及に加え，燃料電池など小規模向きの新技術も急速に発展してきており社会のニーズ</w:t>
      </w:r>
      <w:r w:rsidR="004739AD">
        <w:rPr>
          <w:rFonts w:hAnsi="ＭＳ 明朝" w:hint="eastAsia"/>
          <w:szCs w:val="18"/>
        </w:rPr>
        <w:t>が</w:t>
      </w:r>
      <w:r w:rsidRPr="00ED507F">
        <w:rPr>
          <w:rFonts w:hAnsi="ＭＳ 明朝"/>
          <w:szCs w:val="18"/>
        </w:rPr>
        <w:t>高まっている。</w:t>
      </w:r>
    </w:p>
    <w:p w:rsidR="00F24FD6" w:rsidRDefault="00ED1061" w:rsidP="008C7B33">
      <w:pPr>
        <w:spacing w:line="280" w:lineRule="exact"/>
        <w:ind w:firstLineChars="100" w:firstLine="180"/>
        <w:rPr>
          <w:rFonts w:ascii="ＭＳ 明朝" w:hAnsi="ＭＳ 明朝"/>
          <w:szCs w:val="18"/>
        </w:rPr>
      </w:pPr>
      <w:r>
        <w:rPr>
          <w:rFonts w:ascii="ＭＳ 明朝" w:hAnsi="ＭＳ 明朝"/>
          <w:szCs w:val="18"/>
        </w:rPr>
        <w:t>本稿では</w:t>
      </w:r>
      <w:r w:rsidR="008A09F7">
        <w:rPr>
          <w:rFonts w:ascii="ＭＳ 明朝" w:hAnsi="ＭＳ 明朝" w:hint="eastAsia"/>
          <w:szCs w:val="18"/>
        </w:rPr>
        <w:t>，太陽光発電導入における課題に対し，燃料電池との</w:t>
      </w:r>
      <w:r>
        <w:rPr>
          <w:rFonts w:ascii="ＭＳ 明朝" w:hAnsi="ＭＳ 明朝" w:hint="eastAsia"/>
          <w:szCs w:val="18"/>
        </w:rPr>
        <w:t>併用</w:t>
      </w:r>
      <w:r w:rsidR="008A09F7">
        <w:rPr>
          <w:rFonts w:ascii="ＭＳ 明朝" w:hAnsi="ＭＳ 明朝" w:hint="eastAsia"/>
          <w:szCs w:val="18"/>
        </w:rPr>
        <w:t>導入</w:t>
      </w:r>
      <w:r>
        <w:rPr>
          <w:rFonts w:ascii="ＭＳ 明朝" w:hAnsi="ＭＳ 明朝" w:hint="eastAsia"/>
          <w:szCs w:val="18"/>
        </w:rPr>
        <w:t>を提案</w:t>
      </w:r>
      <w:r w:rsidR="008A09F7">
        <w:rPr>
          <w:rFonts w:ascii="ＭＳ 明朝" w:hAnsi="ＭＳ 明朝" w:hint="eastAsia"/>
          <w:szCs w:val="18"/>
        </w:rPr>
        <w:t>する。そこで</w:t>
      </w:r>
      <w:r w:rsidR="00556F28" w:rsidRPr="000D2841">
        <w:rPr>
          <w:szCs w:val="18"/>
        </w:rPr>
        <w:t>PSCAD</w:t>
      </w:r>
      <w:r w:rsidR="009824B0" w:rsidRPr="000D2841">
        <w:rPr>
          <w:szCs w:val="18"/>
        </w:rPr>
        <w:t>/MATLAB</w:t>
      </w:r>
      <w:r w:rsidR="00556F28">
        <w:rPr>
          <w:rFonts w:ascii="ＭＳ 明朝" w:hAnsi="ＭＳ 明朝" w:hint="eastAsia"/>
          <w:szCs w:val="18"/>
        </w:rPr>
        <w:t>を用いて配電系統</w:t>
      </w:r>
      <w:r w:rsidR="00F16156">
        <w:rPr>
          <w:rFonts w:ascii="ＭＳ 明朝" w:hAnsi="ＭＳ 明朝" w:hint="eastAsia"/>
          <w:szCs w:val="18"/>
        </w:rPr>
        <w:t>モデル</w:t>
      </w:r>
      <w:r w:rsidR="00556F28">
        <w:rPr>
          <w:rFonts w:ascii="ＭＳ 明朝" w:hAnsi="ＭＳ 明朝" w:hint="eastAsia"/>
          <w:szCs w:val="18"/>
        </w:rPr>
        <w:t>を構築し</w:t>
      </w:r>
      <w:r w:rsidR="008A09F7">
        <w:rPr>
          <w:rFonts w:ascii="ＭＳ 明朝" w:hAnsi="ＭＳ 明朝" w:hint="eastAsia"/>
          <w:szCs w:val="18"/>
        </w:rPr>
        <w:t>，</w:t>
      </w:r>
      <w:r w:rsidR="000D79C6">
        <w:rPr>
          <w:rFonts w:ascii="ＭＳ 明朝" w:hAnsi="ＭＳ 明朝" w:hint="eastAsia"/>
          <w:szCs w:val="18"/>
        </w:rPr>
        <w:t>太陽光発電と</w:t>
      </w:r>
      <w:r w:rsidR="009D1AF4">
        <w:rPr>
          <w:rFonts w:ascii="ＭＳ 明朝" w:hAnsi="ＭＳ 明朝" w:hint="eastAsia"/>
          <w:szCs w:val="18"/>
        </w:rPr>
        <w:t>燃料電池を併用</w:t>
      </w:r>
      <w:r w:rsidR="000D79C6">
        <w:rPr>
          <w:rFonts w:ascii="ＭＳ 明朝" w:hAnsi="ＭＳ 明朝" w:hint="eastAsia"/>
          <w:szCs w:val="18"/>
        </w:rPr>
        <w:t>運転した</w:t>
      </w:r>
      <w:r w:rsidR="009D1AF4">
        <w:rPr>
          <w:rFonts w:ascii="ＭＳ 明朝" w:hAnsi="ＭＳ 明朝" w:hint="eastAsia"/>
          <w:szCs w:val="18"/>
        </w:rPr>
        <w:t>場合について</w:t>
      </w:r>
      <w:r w:rsidR="00556F28">
        <w:rPr>
          <w:rFonts w:ascii="ＭＳ 明朝" w:hAnsi="ＭＳ 明朝" w:hint="eastAsia"/>
          <w:szCs w:val="18"/>
        </w:rPr>
        <w:t>シミュレーションを行</w:t>
      </w:r>
      <w:r w:rsidR="000D79C6">
        <w:rPr>
          <w:rFonts w:ascii="ＭＳ 明朝" w:hAnsi="ＭＳ 明朝" w:hint="eastAsia"/>
          <w:szCs w:val="18"/>
        </w:rPr>
        <w:t>い</w:t>
      </w:r>
      <w:r>
        <w:rPr>
          <w:rFonts w:ascii="ＭＳ 明朝" w:hAnsi="ＭＳ 明朝" w:hint="eastAsia"/>
          <w:szCs w:val="18"/>
        </w:rPr>
        <w:t>，電圧変動等の</w:t>
      </w:r>
      <w:r w:rsidR="000D79C6">
        <w:rPr>
          <w:rFonts w:ascii="ＭＳ 明朝" w:hAnsi="ＭＳ 明朝" w:hint="eastAsia"/>
          <w:szCs w:val="18"/>
        </w:rPr>
        <w:t>系統の品質維持について評価を行う</w:t>
      </w:r>
      <w:r w:rsidR="00556F28">
        <w:rPr>
          <w:rFonts w:ascii="ＭＳ 明朝" w:hAnsi="ＭＳ 明朝" w:hint="eastAsia"/>
          <w:szCs w:val="18"/>
        </w:rPr>
        <w:t>。</w:t>
      </w:r>
    </w:p>
    <w:p w:rsidR="00F61BD8" w:rsidRPr="009D1AF4" w:rsidRDefault="00F61BD8" w:rsidP="00FF52C2">
      <w:pPr>
        <w:spacing w:line="280" w:lineRule="exact"/>
      </w:pPr>
    </w:p>
    <w:p w:rsidR="00AC0B3D" w:rsidRPr="009F4AEE" w:rsidRDefault="00AC0B3D" w:rsidP="00FF52C2">
      <w:pPr>
        <w:spacing w:line="280" w:lineRule="exact"/>
        <w:rPr>
          <w:rFonts w:ascii="ＭＳ ゴシック" w:eastAsia="ＭＳ ゴシック" w:hAnsi="ＭＳ ゴシック"/>
          <w:sz w:val="21"/>
        </w:rPr>
      </w:pPr>
      <w:r w:rsidRPr="009F4AEE">
        <w:rPr>
          <w:rFonts w:ascii="ＭＳ ゴシック" w:eastAsia="ＭＳ ゴシック" w:hAnsi="ＭＳ ゴシック" w:hint="eastAsia"/>
          <w:sz w:val="21"/>
        </w:rPr>
        <w:t>2. コージェネレーションシステム</w:t>
      </w:r>
    </w:p>
    <w:p w:rsidR="000D79C6" w:rsidRDefault="00AC0B3D" w:rsidP="00BE3A15">
      <w:pPr>
        <w:spacing w:line="280" w:lineRule="exact"/>
        <w:ind w:firstLineChars="100" w:firstLine="180"/>
        <w:rPr>
          <w:rFonts w:hAnsi="ＭＳ 明朝"/>
        </w:rPr>
      </w:pPr>
      <w:r w:rsidRPr="00ED507F">
        <w:rPr>
          <w:rFonts w:hAnsi="ＭＳ 明朝"/>
        </w:rPr>
        <w:t>コージェネレーションシステム</w:t>
      </w:r>
      <w:r w:rsidR="00B24A3C">
        <w:rPr>
          <w:rFonts w:hAnsi="ＭＳ 明朝"/>
        </w:rPr>
        <w:t>とは</w:t>
      </w:r>
      <w:r w:rsidR="00F16156">
        <w:rPr>
          <w:rFonts w:hAnsi="ＭＳ 明朝" w:hint="eastAsia"/>
        </w:rPr>
        <w:t>，</w:t>
      </w:r>
      <w:r w:rsidR="00032F66">
        <w:rPr>
          <w:rFonts w:hAnsi="ＭＳ 明朝"/>
        </w:rPr>
        <w:t>ガスタービン，燃料電池</w:t>
      </w:r>
      <w:r>
        <w:rPr>
          <w:rFonts w:hAnsi="ＭＳ 明朝" w:hint="eastAsia"/>
        </w:rPr>
        <w:t>など</w:t>
      </w:r>
      <w:r w:rsidRPr="00ED507F">
        <w:rPr>
          <w:rFonts w:hAnsi="ＭＳ 明朝"/>
        </w:rPr>
        <w:t>の発電装置を用いて，電気と熱を有効に利用するシステムである。</w:t>
      </w:r>
      <w:r w:rsidRPr="00ED507F">
        <w:t xml:space="preserve"> 1</w:t>
      </w:r>
      <w:r>
        <w:rPr>
          <w:rFonts w:hAnsi="ＭＳ 明朝"/>
        </w:rPr>
        <w:t>種類の</w:t>
      </w:r>
      <w:r>
        <w:rPr>
          <w:rFonts w:hAnsi="ＭＳ 明朝" w:hint="eastAsia"/>
        </w:rPr>
        <w:t>1</w:t>
      </w:r>
      <w:r w:rsidRPr="00ED507F">
        <w:rPr>
          <w:rFonts w:hAnsi="ＭＳ 明朝"/>
        </w:rPr>
        <w:t>次エネルギー（都市ガス，</w:t>
      </w:r>
      <w:r w:rsidRPr="00ED507F">
        <w:t>LPG</w:t>
      </w:r>
      <w:r>
        <w:rPr>
          <w:rFonts w:hAnsi="ＭＳ 明朝"/>
        </w:rPr>
        <w:t>ガス，石油，灯油，重油</w:t>
      </w:r>
      <w:r>
        <w:rPr>
          <w:rFonts w:hAnsi="ＭＳ 明朝" w:hint="eastAsia"/>
        </w:rPr>
        <w:t>など</w:t>
      </w:r>
      <w:r w:rsidRPr="00ED507F">
        <w:rPr>
          <w:rFonts w:hAnsi="ＭＳ 明朝"/>
        </w:rPr>
        <w:t>）から</w:t>
      </w:r>
      <w:r w:rsidRPr="00ED507F">
        <w:t>2</w:t>
      </w:r>
      <w:r w:rsidRPr="00ED507F">
        <w:rPr>
          <w:rFonts w:hAnsi="ＭＳ 明朝"/>
        </w:rPr>
        <w:t>種類以上の利用可能なエネルギーを取出すため，「</w:t>
      </w:r>
      <w:r w:rsidRPr="00ED507F">
        <w:rPr>
          <w:bCs/>
        </w:rPr>
        <w:t>Co</w:t>
      </w:r>
      <w:r w:rsidR="00465CD1">
        <w:rPr>
          <w:rFonts w:hAnsi="ＭＳ 明朝" w:hint="eastAsia"/>
          <w:bCs/>
        </w:rPr>
        <w:t>(</w:t>
      </w:r>
      <w:r w:rsidRPr="00ED507F">
        <w:rPr>
          <w:rFonts w:hAnsi="ＭＳ 明朝"/>
          <w:bCs/>
        </w:rPr>
        <w:t>共同</w:t>
      </w:r>
      <w:r w:rsidR="00465CD1">
        <w:rPr>
          <w:rFonts w:hAnsi="ＭＳ 明朝" w:hint="eastAsia"/>
          <w:bCs/>
        </w:rPr>
        <w:t>)</w:t>
      </w:r>
      <w:r w:rsidRPr="00ED507F">
        <w:rPr>
          <w:bCs/>
        </w:rPr>
        <w:t>-Generation</w:t>
      </w:r>
      <w:r w:rsidR="00465CD1">
        <w:rPr>
          <w:rFonts w:hAnsi="ＭＳ 明朝" w:hint="eastAsia"/>
          <w:bCs/>
        </w:rPr>
        <w:t>(</w:t>
      </w:r>
      <w:r w:rsidRPr="00ED507F">
        <w:rPr>
          <w:rFonts w:hAnsi="ＭＳ 明朝"/>
          <w:bCs/>
        </w:rPr>
        <w:t>発生</w:t>
      </w:r>
      <w:r w:rsidR="00465CD1">
        <w:rPr>
          <w:rFonts w:hAnsi="ＭＳ 明朝" w:hint="eastAsia"/>
          <w:bCs/>
        </w:rPr>
        <w:t>)</w:t>
      </w:r>
      <w:r w:rsidRPr="00ED507F">
        <w:rPr>
          <w:rFonts w:hAnsi="ＭＳ 明朝"/>
        </w:rPr>
        <w:t>」，すなわちコージェネレーションと呼ばれている。</w:t>
      </w:r>
      <w:r w:rsidR="00345636">
        <w:rPr>
          <w:rFonts w:hAnsi="ＭＳ 明朝" w:hint="eastAsia"/>
        </w:rPr>
        <w:t>図</w:t>
      </w:r>
      <w:r w:rsidR="00345636">
        <w:rPr>
          <w:rFonts w:hAnsi="ＭＳ 明朝" w:hint="eastAsia"/>
        </w:rPr>
        <w:t>1</w:t>
      </w:r>
      <w:r w:rsidR="00345636">
        <w:rPr>
          <w:rFonts w:hAnsi="ＭＳ 明朝" w:hint="eastAsia"/>
        </w:rPr>
        <w:t>にコージェネレーションの概要を示す</w:t>
      </w:r>
      <w:r w:rsidR="00412D25" w:rsidRPr="00BE3A15">
        <w:rPr>
          <w:rFonts w:hAnsi="ＭＳ 明朝" w:hint="eastAsia"/>
          <w:sz w:val="16"/>
          <w:vertAlign w:val="superscript"/>
        </w:rPr>
        <w:t>[1]</w:t>
      </w:r>
      <w:r w:rsidR="00345636">
        <w:rPr>
          <w:rFonts w:hAnsi="ＭＳ 明朝" w:hint="eastAsia"/>
        </w:rPr>
        <w:t>。</w:t>
      </w:r>
    </w:p>
    <w:p w:rsidR="00AC0B3D" w:rsidRPr="00ED507F" w:rsidRDefault="00AC0B3D" w:rsidP="00465CD1">
      <w:pPr>
        <w:spacing w:line="280" w:lineRule="exact"/>
        <w:ind w:firstLineChars="100" w:firstLine="180"/>
      </w:pPr>
      <w:r w:rsidRPr="00ED507F">
        <w:rPr>
          <w:rFonts w:hAnsi="ＭＳ 明朝"/>
        </w:rPr>
        <w:t>コージェネレーション導入のメリットとして</w:t>
      </w:r>
      <w:r w:rsidR="00032F66">
        <w:rPr>
          <w:rFonts w:hAnsi="ＭＳ 明朝" w:hint="eastAsia"/>
        </w:rPr>
        <w:t>以下のことがあげられる。</w:t>
      </w:r>
    </w:p>
    <w:p w:rsidR="00AC0B3D" w:rsidRPr="00ED507F" w:rsidRDefault="00AC0B3D" w:rsidP="00465CD1">
      <w:pPr>
        <w:numPr>
          <w:ilvl w:val="0"/>
          <w:numId w:val="9"/>
        </w:numPr>
        <w:spacing w:line="280" w:lineRule="exact"/>
      </w:pPr>
      <w:r w:rsidRPr="00ED507F">
        <w:rPr>
          <w:rFonts w:hAnsi="ＭＳ 明朝"/>
        </w:rPr>
        <w:t>省エネルギー</w:t>
      </w:r>
      <w:r w:rsidRPr="00ED507F">
        <w:t>…</w:t>
      </w:r>
      <w:r w:rsidRPr="00ED507F">
        <w:rPr>
          <w:rFonts w:hAnsi="ＭＳ 明朝"/>
        </w:rPr>
        <w:t>送電ロスがなく，排熱を利用</w:t>
      </w:r>
      <w:r w:rsidR="00ED1061">
        <w:rPr>
          <w:rFonts w:hAnsi="ＭＳ 明朝" w:hint="eastAsia"/>
        </w:rPr>
        <w:t>できる</w:t>
      </w:r>
      <w:r w:rsidRPr="00ED507F">
        <w:rPr>
          <w:rFonts w:hAnsi="ＭＳ 明朝"/>
        </w:rPr>
        <w:t>ため，エネルギーの</w:t>
      </w:r>
      <w:r w:rsidR="00DC773C">
        <w:rPr>
          <w:rFonts w:hAnsi="ＭＳ 明朝" w:hint="eastAsia"/>
        </w:rPr>
        <w:t>高効率化</w:t>
      </w:r>
    </w:p>
    <w:p w:rsidR="00AC0B3D" w:rsidRPr="00CB54E9" w:rsidRDefault="00AC0B3D" w:rsidP="00465CD1">
      <w:pPr>
        <w:numPr>
          <w:ilvl w:val="0"/>
          <w:numId w:val="9"/>
        </w:numPr>
        <w:spacing w:line="280" w:lineRule="exact"/>
        <w:rPr>
          <w:szCs w:val="18"/>
        </w:rPr>
      </w:pPr>
      <w:r w:rsidRPr="00ED507F">
        <w:rPr>
          <w:rFonts w:hAnsi="ＭＳ 明朝"/>
        </w:rPr>
        <w:t>省コスト</w:t>
      </w:r>
      <w:r w:rsidRPr="00ED507F">
        <w:t>…</w:t>
      </w:r>
      <w:r w:rsidRPr="00ED507F">
        <w:rPr>
          <w:rFonts w:hAnsi="ＭＳ 明朝"/>
        </w:rPr>
        <w:t>電気代や給湯・冷暖房費・燃料代といったエネルギーコストを引き下げることが</w:t>
      </w:r>
      <w:r w:rsidRPr="00CB54E9">
        <w:rPr>
          <w:rFonts w:hAnsi="ＭＳ 明朝"/>
        </w:rPr>
        <w:t>。</w:t>
      </w:r>
    </w:p>
    <w:p w:rsidR="00AC0B3D" w:rsidRPr="00ED507F" w:rsidRDefault="00AC0B3D" w:rsidP="00465CD1">
      <w:pPr>
        <w:numPr>
          <w:ilvl w:val="0"/>
          <w:numId w:val="9"/>
        </w:numPr>
        <w:spacing w:line="280" w:lineRule="exact"/>
        <w:rPr>
          <w:szCs w:val="18"/>
        </w:rPr>
      </w:pPr>
      <w:r w:rsidRPr="00ED507F">
        <w:rPr>
          <w:rFonts w:hAnsi="ＭＳ 明朝"/>
        </w:rPr>
        <w:t>環境負荷の低減</w:t>
      </w:r>
      <w:r w:rsidRPr="00ED507F">
        <w:t>…CO</w:t>
      </w:r>
      <w:r w:rsidRPr="00ED507F">
        <w:rPr>
          <w:szCs w:val="18"/>
          <w:vertAlign w:val="subscript"/>
        </w:rPr>
        <w:t>2</w:t>
      </w:r>
      <w:r>
        <w:rPr>
          <w:rFonts w:hAnsi="ＭＳ 明朝" w:hint="eastAsia"/>
        </w:rPr>
        <w:t>など</w:t>
      </w:r>
      <w:r w:rsidRPr="00ED507F">
        <w:rPr>
          <w:rFonts w:hAnsi="ＭＳ 明朝"/>
        </w:rPr>
        <w:t>の排出を抑えることが</w:t>
      </w:r>
      <w:r w:rsidR="00CB54E9">
        <w:rPr>
          <w:rFonts w:hAnsi="ＭＳ 明朝" w:hint="eastAsia"/>
        </w:rPr>
        <w:t>できる</w:t>
      </w:r>
      <w:r w:rsidRPr="00ED507F">
        <w:rPr>
          <w:rFonts w:hAnsi="ＭＳ 明朝"/>
        </w:rPr>
        <w:t>。</w:t>
      </w:r>
    </w:p>
    <w:p w:rsidR="00A05154" w:rsidRDefault="00A05154" w:rsidP="00A05154">
      <w:pPr>
        <w:spacing w:line="240" w:lineRule="atLeast"/>
        <w:jc w:val="center"/>
      </w:pPr>
      <w:r w:rsidRPr="00EA6DF9">
        <w:rPr>
          <w:rFonts w:ascii="ＭＳ 明朝" w:hAnsi="ＭＳ 明朝"/>
          <w:noProof/>
          <w:szCs w:val="18"/>
        </w:rPr>
        <w:drawing>
          <wp:inline distT="0" distB="0" distL="0" distR="0">
            <wp:extent cx="2827517" cy="1415332"/>
            <wp:effectExtent l="19050" t="0" r="0" b="0"/>
            <wp:docPr id="1" name="オブジェクト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86346" cy="2786081"/>
                      <a:chOff x="1785918" y="3643314"/>
                      <a:chExt cx="4786346" cy="2786081"/>
                    </a:xfrm>
                  </a:grpSpPr>
                  <a:grpSp>
                    <a:nvGrpSpPr>
                      <a:cNvPr id="26" name="グループ化 25"/>
                      <a:cNvGrpSpPr/>
                    </a:nvGrpSpPr>
                    <a:grpSpPr>
                      <a:xfrm>
                        <a:off x="1785918" y="3643314"/>
                        <a:ext cx="4786346" cy="2786081"/>
                        <a:chOff x="1928794" y="3838145"/>
                        <a:chExt cx="4786346" cy="2596122"/>
                      </a:xfrm>
                    </a:grpSpPr>
                    <a:sp>
                      <a:nvSpPr>
                        <a:cNvPr id="28" name="AutoShape 3"/>
                        <a:cNvSpPr>
                          <a:spLocks noChangeArrowheads="1"/>
                        </a:cNvSpPr>
                      </a:nvSpPr>
                      <a:spPr bwMode="auto">
                        <a:xfrm>
                          <a:off x="5286379" y="3838145"/>
                          <a:ext cx="1428761" cy="2596122"/>
                        </a:xfrm>
                        <a:prstGeom prst="roundRect">
                          <a:avLst>
                            <a:gd name="adj" fmla="val 16667"/>
                          </a:avLst>
                        </a:prstGeom>
                        <a:solidFill>
                          <a:srgbClr val="CCFFCC"/>
                        </a:solidFill>
                        <a:ln w="9525">
                          <a:solidFill>
                            <a:sysClr val="windowText" lastClr="000000"/>
                          </a:solidFill>
                          <a:round/>
                          <a:headEnd/>
                          <a:tailEnd/>
                        </a:ln>
                        <a:effectLst/>
                      </a:spPr>
                      <a:txSp>
                        <a:txBody>
                          <a:bodyPr wrap="none" anchor="ct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endParaRPr lang="ja-JP" altLang="ja-JP" sz="2300">
                              <a:solidFill>
                                <a:srgbClr val="9933FF"/>
                              </a:solidFill>
                            </a:endParaRPr>
                          </a:p>
                        </a:txBody>
                        <a:useSpRect/>
                      </a:txSp>
                    </a:sp>
                    <a:sp>
                      <a:nvSpPr>
                        <a:cNvPr id="29" name="Line 4"/>
                        <a:cNvSpPr>
                          <a:spLocks noChangeShapeType="1"/>
                        </a:cNvSpPr>
                      </a:nvSpPr>
                      <a:spPr bwMode="auto">
                        <a:xfrm>
                          <a:off x="2928926" y="5568894"/>
                          <a:ext cx="506413" cy="0"/>
                        </a:xfrm>
                        <a:prstGeom prst="line">
                          <a:avLst/>
                        </a:prstGeom>
                        <a:noFill/>
                        <a:ln w="38100">
                          <a:solidFill>
                            <a:sysClr val="windowText" lastClr="000000"/>
                          </a:solidFill>
                          <a:round/>
                          <a:headEnd/>
                          <a:tailEnd type="triangle" w="med" len="med"/>
                        </a:ln>
                        <a:effectLst/>
                      </a:spPr>
                      <a:txSp>
                        <a:txBody>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endParaRPr lang="ja-JP" altLang="en-US"/>
                          </a:p>
                        </a:txBody>
                        <a:useSpRect/>
                      </a:txSp>
                    </a:sp>
                    <a:sp>
                      <a:nvSpPr>
                        <a:cNvPr id="30" name="Line 7"/>
                        <a:cNvSpPr>
                          <a:spLocks noChangeShapeType="1"/>
                        </a:cNvSpPr>
                      </a:nvSpPr>
                      <a:spPr bwMode="auto">
                        <a:xfrm flipV="1">
                          <a:off x="4571999" y="4770087"/>
                          <a:ext cx="857255" cy="0"/>
                        </a:xfrm>
                        <a:prstGeom prst="line">
                          <a:avLst/>
                        </a:prstGeom>
                        <a:noFill/>
                        <a:ln w="38100">
                          <a:solidFill>
                            <a:sysClr val="windowText" lastClr="000000"/>
                          </a:solidFill>
                          <a:round/>
                          <a:headEnd/>
                          <a:tailEnd type="triangle" w="med" len="med"/>
                        </a:ln>
                        <a:effectLst/>
                      </a:spPr>
                      <a:txSp>
                        <a:txBody>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endParaRPr lang="ja-JP" altLang="en-US"/>
                          </a:p>
                        </a:txBody>
                        <a:useSpRect/>
                      </a:txSp>
                    </a:sp>
                    <a:sp>
                      <a:nvSpPr>
                        <a:cNvPr id="31" name="Line 8"/>
                        <a:cNvSpPr>
                          <a:spLocks noChangeShapeType="1"/>
                        </a:cNvSpPr>
                      </a:nvSpPr>
                      <a:spPr bwMode="auto">
                        <a:xfrm>
                          <a:off x="4286248" y="5572141"/>
                          <a:ext cx="1143008" cy="0"/>
                        </a:xfrm>
                        <a:prstGeom prst="line">
                          <a:avLst/>
                        </a:prstGeom>
                        <a:noFill/>
                        <a:ln w="38100">
                          <a:solidFill>
                            <a:sysClr val="windowText" lastClr="000000"/>
                          </a:solidFill>
                          <a:round/>
                          <a:headEnd/>
                          <a:tailEnd type="triangle" w="med" len="med"/>
                        </a:ln>
                        <a:effectLst/>
                      </a:spPr>
                      <a:txSp>
                        <a:txBody>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endParaRPr lang="ja-JP" altLang="en-US"/>
                          </a:p>
                        </a:txBody>
                        <a:useSpRect/>
                      </a:txSp>
                    </a:sp>
                    <a:sp>
                      <a:nvSpPr>
                        <a:cNvPr id="32" name="Text Box 9"/>
                        <a:cNvSpPr txBox="1">
                          <a:spLocks noChangeArrowheads="1"/>
                        </a:cNvSpPr>
                      </a:nvSpPr>
                      <a:spPr bwMode="auto">
                        <a:xfrm>
                          <a:off x="4572001" y="4357695"/>
                          <a:ext cx="714380" cy="400110"/>
                        </a:xfrm>
                        <a:prstGeom prst="rect">
                          <a:avLst/>
                        </a:prstGeom>
                        <a:noFill/>
                        <a:ln w="9525">
                          <a:noFill/>
                          <a:miter lim="800000"/>
                          <a:headEnd/>
                          <a:tailEnd/>
                        </a:ln>
                        <a:effectLst/>
                      </a:spPr>
                      <a:txSp>
                        <a:txBody>
                          <a:bodyPr wrap="square">
                            <a:spAutoFit/>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r>
                              <a:rPr lang="ja-JP" altLang="en-US" sz="2000" dirty="0"/>
                              <a:t>発電</a:t>
                            </a:r>
                          </a:p>
                        </a:txBody>
                        <a:useSpRect/>
                      </a:txSp>
                    </a:sp>
                    <a:sp>
                      <a:nvSpPr>
                        <a:cNvPr id="34" name="Text Box 10"/>
                        <a:cNvSpPr txBox="1">
                          <a:spLocks noChangeArrowheads="1"/>
                        </a:cNvSpPr>
                      </a:nvSpPr>
                      <a:spPr bwMode="auto">
                        <a:xfrm>
                          <a:off x="4572000" y="5143513"/>
                          <a:ext cx="714380" cy="400110"/>
                        </a:xfrm>
                        <a:prstGeom prst="rect">
                          <a:avLst/>
                        </a:prstGeom>
                        <a:noFill/>
                        <a:ln w="9525">
                          <a:noFill/>
                          <a:miter lim="800000"/>
                          <a:headEnd/>
                          <a:tailEnd/>
                        </a:ln>
                        <a:effectLst/>
                      </a:spPr>
                      <a:txSp>
                        <a:txBody>
                          <a:bodyPr wrap="square">
                            <a:spAutoFit/>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r>
                              <a:rPr lang="ja-JP" altLang="en-US" sz="2000" dirty="0" smtClean="0"/>
                              <a:t>排熱</a:t>
                            </a:r>
                            <a:endParaRPr lang="ja-JP" altLang="en-US" sz="2000" dirty="0"/>
                          </a:p>
                        </a:txBody>
                        <a:useSpRect/>
                      </a:txSp>
                    </a:sp>
                    <a:sp>
                      <a:nvSpPr>
                        <a:cNvPr id="36" name="Rectangle 11"/>
                        <a:cNvSpPr>
                          <a:spLocks noChangeArrowheads="1"/>
                        </a:cNvSpPr>
                      </a:nvSpPr>
                      <a:spPr bwMode="auto">
                        <a:xfrm>
                          <a:off x="3428992" y="4503818"/>
                          <a:ext cx="1181100" cy="1292208"/>
                        </a:xfrm>
                        <a:prstGeom prst="rect">
                          <a:avLst/>
                        </a:prstGeom>
                        <a:solidFill>
                          <a:srgbClr val="FFFF99"/>
                        </a:solidFill>
                        <a:ln w="38100">
                          <a:solidFill>
                            <a:srgbClr val="FF0000"/>
                          </a:solidFill>
                          <a:miter lim="800000"/>
                          <a:headEnd/>
                          <a:tailEnd/>
                        </a:ln>
                        <a:effectLst/>
                      </a:spPr>
                      <a:txSp>
                        <a:txBody>
                          <a:bodyPr wrap="none" anchor="ct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pPr algn="ctr"/>
                            <a:r>
                              <a:rPr lang="ja-JP" altLang="en-US" sz="2600" dirty="0">
                                <a:solidFill>
                                  <a:srgbClr val="002060"/>
                                </a:solidFill>
                              </a:rPr>
                              <a:t>燃料</a:t>
                            </a:r>
                          </a:p>
                          <a:p>
                            <a:pPr algn="ctr"/>
                            <a:r>
                              <a:rPr lang="ja-JP" altLang="en-US" sz="2600" dirty="0">
                                <a:solidFill>
                                  <a:srgbClr val="002060"/>
                                </a:solidFill>
                              </a:rPr>
                              <a:t>電池</a:t>
                            </a:r>
                          </a:p>
                          <a:p>
                            <a:pPr algn="ctr"/>
                            <a:r>
                              <a:rPr lang="ja-JP" altLang="en-US" sz="2600" dirty="0">
                                <a:solidFill>
                                  <a:srgbClr val="002060"/>
                                </a:solidFill>
                              </a:rPr>
                              <a:t>（</a:t>
                            </a:r>
                            <a:r>
                              <a:rPr lang="en-US" altLang="ja-JP" sz="2600" dirty="0">
                                <a:solidFill>
                                  <a:srgbClr val="002060"/>
                                </a:solidFill>
                              </a:rPr>
                              <a:t>FC</a:t>
                            </a:r>
                            <a:r>
                              <a:rPr lang="ja-JP" altLang="en-US" sz="2600" dirty="0">
                                <a:solidFill>
                                  <a:srgbClr val="002060"/>
                                </a:solidFill>
                              </a:rPr>
                              <a:t>）</a:t>
                            </a:r>
                          </a:p>
                        </a:txBody>
                        <a:useSpRect/>
                      </a:txSp>
                    </a:sp>
                    <a:sp>
                      <a:nvSpPr>
                        <a:cNvPr id="37" name="Line 13"/>
                        <a:cNvSpPr>
                          <a:spLocks noChangeShapeType="1"/>
                        </a:cNvSpPr>
                      </a:nvSpPr>
                      <a:spPr bwMode="auto">
                        <a:xfrm>
                          <a:off x="3000364" y="6065603"/>
                          <a:ext cx="2428892" cy="6603"/>
                        </a:xfrm>
                        <a:prstGeom prst="line">
                          <a:avLst/>
                        </a:prstGeom>
                        <a:noFill/>
                        <a:ln w="38100">
                          <a:solidFill>
                            <a:sysClr val="windowText" lastClr="000000"/>
                          </a:solidFill>
                          <a:round/>
                          <a:headEnd/>
                          <a:tailEnd type="triangle" w="med" len="med"/>
                        </a:ln>
                        <a:effectLst/>
                      </a:spPr>
                      <a:txSp>
                        <a:txBody>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endParaRPr lang="ja-JP" altLang="en-US"/>
                          </a:p>
                        </a:txBody>
                        <a:useSpRect/>
                      </a:txSp>
                    </a:sp>
                    <a:sp>
                      <a:nvSpPr>
                        <a:cNvPr id="38" name="Rectangle 14"/>
                        <a:cNvSpPr>
                          <a:spLocks noChangeArrowheads="1"/>
                        </a:cNvSpPr>
                      </a:nvSpPr>
                      <a:spPr bwMode="auto">
                        <a:xfrm>
                          <a:off x="1928794" y="5317237"/>
                          <a:ext cx="1182687" cy="940284"/>
                        </a:xfrm>
                        <a:prstGeom prst="rect">
                          <a:avLst/>
                        </a:prstGeom>
                        <a:solidFill>
                          <a:srgbClr val="FFFF99"/>
                        </a:solidFill>
                        <a:ln w="9525">
                          <a:solidFill>
                            <a:sysClr val="windowText" lastClr="000000"/>
                          </a:solidFill>
                          <a:miter lim="800000"/>
                          <a:headEnd/>
                          <a:tailEnd/>
                        </a:ln>
                        <a:effectLst/>
                      </a:spPr>
                      <a:txSp>
                        <a:txBody>
                          <a:bodyPr wrap="none" anchor="ct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pPr algn="ctr"/>
                            <a:r>
                              <a:rPr lang="ja-JP" altLang="en-US" sz="2600" dirty="0">
                                <a:solidFill>
                                  <a:srgbClr val="00B050"/>
                                </a:solidFill>
                              </a:rPr>
                              <a:t>ガス</a:t>
                            </a:r>
                          </a:p>
                          <a:p>
                            <a:pPr algn="ctr"/>
                            <a:r>
                              <a:rPr lang="ja-JP" altLang="en-US" sz="2600" dirty="0">
                                <a:solidFill>
                                  <a:srgbClr val="00B050"/>
                                </a:solidFill>
                              </a:rPr>
                              <a:t>会社</a:t>
                            </a:r>
                          </a:p>
                        </a:txBody>
                        <a:useSpRect/>
                      </a:txSp>
                    </a:sp>
                    <a:sp>
                      <a:nvSpPr>
                        <a:cNvPr id="39" name="Line 16"/>
                        <a:cNvSpPr>
                          <a:spLocks noChangeShapeType="1"/>
                        </a:cNvSpPr>
                      </a:nvSpPr>
                      <a:spPr bwMode="auto">
                        <a:xfrm>
                          <a:off x="3000363" y="4286257"/>
                          <a:ext cx="2428891" cy="0"/>
                        </a:xfrm>
                        <a:prstGeom prst="line">
                          <a:avLst/>
                        </a:prstGeom>
                        <a:noFill/>
                        <a:ln w="38100">
                          <a:solidFill>
                            <a:sysClr val="windowText" lastClr="000000"/>
                          </a:solidFill>
                          <a:round/>
                          <a:headEnd/>
                          <a:tailEnd type="triangle" w="med" len="med"/>
                        </a:ln>
                        <a:effectLst/>
                      </a:spPr>
                      <a:txSp>
                        <a:txBody>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endParaRPr lang="ja-JP" altLang="en-US"/>
                          </a:p>
                        </a:txBody>
                        <a:useSpRect/>
                      </a:txSp>
                    </a:sp>
                    <a:sp>
                      <a:nvSpPr>
                        <a:cNvPr id="40" name="Rectangle 17"/>
                        <a:cNvSpPr>
                          <a:spLocks noChangeArrowheads="1"/>
                        </a:cNvSpPr>
                      </a:nvSpPr>
                      <a:spPr bwMode="auto">
                        <a:xfrm>
                          <a:off x="1928794" y="4052459"/>
                          <a:ext cx="1182687" cy="910767"/>
                        </a:xfrm>
                        <a:prstGeom prst="rect">
                          <a:avLst/>
                        </a:prstGeom>
                        <a:solidFill>
                          <a:srgbClr val="FFFF99"/>
                        </a:solidFill>
                        <a:ln w="9525">
                          <a:solidFill>
                            <a:sysClr val="windowText" lastClr="000000"/>
                          </a:solidFill>
                          <a:miter lim="800000"/>
                          <a:headEnd/>
                          <a:tailEnd/>
                        </a:ln>
                        <a:effectLst/>
                      </a:spPr>
                      <a:txSp>
                        <a:txBody>
                          <a:bodyPr wrap="none" anchor="ct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pPr algn="ctr"/>
                            <a:r>
                              <a:rPr lang="ja-JP" altLang="en-US" sz="2600" dirty="0">
                                <a:solidFill>
                                  <a:srgbClr val="DF4121"/>
                                </a:solidFill>
                              </a:rPr>
                              <a:t>電力</a:t>
                            </a:r>
                          </a:p>
                          <a:p>
                            <a:pPr algn="ctr"/>
                            <a:r>
                              <a:rPr lang="ja-JP" altLang="en-US" sz="2600" dirty="0">
                                <a:solidFill>
                                  <a:srgbClr val="DF4121"/>
                                </a:solidFill>
                              </a:rPr>
                              <a:t>会社</a:t>
                            </a:r>
                          </a:p>
                        </a:txBody>
                        <a:useSpRect/>
                      </a:txSp>
                    </a:sp>
                    <a:sp>
                      <a:nvSpPr>
                        <a:cNvPr id="41" name="Text Box 18"/>
                        <a:cNvSpPr txBox="1">
                          <a:spLocks noChangeArrowheads="1"/>
                        </a:cNvSpPr>
                      </a:nvSpPr>
                      <a:spPr bwMode="auto">
                        <a:xfrm>
                          <a:off x="4572000" y="3919325"/>
                          <a:ext cx="714380" cy="372830"/>
                        </a:xfrm>
                        <a:prstGeom prst="rect">
                          <a:avLst/>
                        </a:prstGeom>
                        <a:noFill/>
                        <a:ln w="9525">
                          <a:noFill/>
                          <a:miter lim="800000"/>
                          <a:headEnd/>
                          <a:tailEnd/>
                        </a:ln>
                        <a:effectLst/>
                      </a:spPr>
                      <a:txSp>
                        <a:txBody>
                          <a:bodyPr wrap="square">
                            <a:spAutoFit/>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r>
                              <a:rPr lang="ja-JP" altLang="en-US" sz="2000" dirty="0" smtClean="0"/>
                              <a:t>電力</a:t>
                            </a:r>
                            <a:endParaRPr lang="ja-JP" altLang="en-US" sz="2000" dirty="0"/>
                          </a:p>
                        </a:txBody>
                        <a:useSpRect/>
                      </a:txSp>
                    </a:sp>
                    <a:sp>
                      <a:nvSpPr>
                        <a:cNvPr id="42" name="Text Box 19"/>
                        <a:cNvSpPr txBox="1">
                          <a:spLocks noChangeArrowheads="1"/>
                        </a:cNvSpPr>
                      </a:nvSpPr>
                      <a:spPr bwMode="auto">
                        <a:xfrm>
                          <a:off x="4572000" y="5702028"/>
                          <a:ext cx="785818" cy="372830"/>
                        </a:xfrm>
                        <a:prstGeom prst="rect">
                          <a:avLst/>
                        </a:prstGeom>
                        <a:noFill/>
                        <a:ln w="9525">
                          <a:noFill/>
                          <a:miter lim="800000"/>
                          <a:headEnd/>
                          <a:tailEnd/>
                        </a:ln>
                        <a:effectLst/>
                      </a:spPr>
                      <a:txSp>
                        <a:txBody>
                          <a:bodyPr wrap="square">
                            <a:spAutoFit/>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r>
                              <a:rPr lang="ja-JP" altLang="en-US" sz="2000" dirty="0" smtClean="0"/>
                              <a:t>ガス</a:t>
                            </a:r>
                            <a:endParaRPr lang="ja-JP" altLang="en-US" sz="2000" dirty="0"/>
                          </a:p>
                        </a:txBody>
                        <a:useSpRect/>
                      </a:txSp>
                    </a:sp>
                    <a:sp>
                      <a:nvSpPr>
                        <a:cNvPr id="43" name="Rectangle 6"/>
                        <a:cNvSpPr>
                          <a:spLocks noChangeArrowheads="1"/>
                        </a:cNvSpPr>
                      </a:nvSpPr>
                      <a:spPr bwMode="auto">
                        <a:xfrm>
                          <a:off x="5429289" y="3978190"/>
                          <a:ext cx="1183273" cy="991598"/>
                        </a:xfrm>
                        <a:prstGeom prst="rect">
                          <a:avLst/>
                        </a:prstGeom>
                        <a:solidFill>
                          <a:srgbClr val="FFFF99"/>
                        </a:solidFill>
                        <a:ln w="9525">
                          <a:solidFill>
                            <a:sysClr val="windowText" lastClr="000000"/>
                          </a:solidFill>
                          <a:miter lim="800000"/>
                          <a:headEnd/>
                          <a:tailEnd/>
                        </a:ln>
                        <a:effectLst/>
                      </a:spPr>
                      <a:txSp>
                        <a:txBody>
                          <a:bodyPr wrap="none" anchor="ct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pPr algn="ctr"/>
                            <a:r>
                              <a:rPr lang="ja-JP" altLang="en-US" sz="2600" dirty="0" smtClean="0"/>
                              <a:t>電気</a:t>
                            </a:r>
                          </a:p>
                          <a:p>
                            <a:pPr algn="ctr"/>
                            <a:r>
                              <a:rPr lang="ja-JP" altLang="en-US" sz="2600" dirty="0" smtClean="0"/>
                              <a:t>負荷</a:t>
                            </a:r>
                          </a:p>
                        </a:txBody>
                        <a:useSpRect/>
                      </a:txSp>
                    </a:sp>
                    <a:grpSp>
                      <a:nvGrpSpPr>
                        <a:cNvPr id="17" name="Group 22"/>
                        <a:cNvGrpSpPr>
                          <a:grpSpLocks/>
                        </a:cNvGrpSpPr>
                      </a:nvGrpSpPr>
                      <a:grpSpPr bwMode="auto">
                        <a:xfrm>
                          <a:off x="5429256" y="5429474"/>
                          <a:ext cx="1182688" cy="866285"/>
                          <a:chOff x="4209" y="2553"/>
                          <a:chExt cx="745" cy="1149"/>
                        </a:xfrm>
                      </a:grpSpPr>
                      <a:sp>
                        <a:nvSpPr>
                          <a:cNvPr id="46" name="Rectangle 5"/>
                          <a:cNvSpPr>
                            <a:spLocks noChangeArrowheads="1"/>
                          </a:cNvSpPr>
                        </a:nvSpPr>
                        <a:spPr bwMode="auto">
                          <a:xfrm>
                            <a:off x="4209" y="2553"/>
                            <a:ext cx="745" cy="1126"/>
                          </a:xfrm>
                          <a:prstGeom prst="rect">
                            <a:avLst/>
                          </a:prstGeom>
                          <a:solidFill>
                            <a:srgbClr val="FFFF99"/>
                          </a:solidFill>
                          <a:ln w="9525">
                            <a:solidFill>
                              <a:sysClr val="windowText" lastClr="000000"/>
                            </a:solidFill>
                            <a:miter lim="800000"/>
                            <a:headEnd/>
                            <a:tailEnd/>
                          </a:ln>
                          <a:effectLst/>
                        </a:spPr>
                        <a:txSp>
                          <a:txBody>
                            <a:bodyPr wrap="none" anchor="ct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r>
                                <a:rPr lang="ja-JP" altLang="en-US" sz="2600" dirty="0" smtClean="0"/>
                                <a:t>熱負荷</a:t>
                              </a:r>
                              <a:endParaRPr lang="ja-JP" altLang="ja-JP" sz="2600" dirty="0"/>
                            </a:p>
                          </a:txBody>
                          <a:useSpRect/>
                        </a:txSp>
                      </a:sp>
                      <a:sp>
                        <a:nvSpPr>
                          <a:cNvPr id="47" name="Rectangle 21"/>
                          <a:cNvSpPr>
                            <a:spLocks noChangeArrowheads="1"/>
                          </a:cNvSpPr>
                        </a:nvSpPr>
                        <a:spPr bwMode="auto">
                          <a:xfrm>
                            <a:off x="4211" y="3049"/>
                            <a:ext cx="624" cy="653"/>
                          </a:xfrm>
                          <a:prstGeom prst="rect">
                            <a:avLst/>
                          </a:prstGeom>
                          <a:noFill/>
                          <a:ln w="9525">
                            <a:noFill/>
                            <a:miter lim="800000"/>
                            <a:headEnd/>
                            <a:tailEnd/>
                          </a:ln>
                          <a:effectLst/>
                        </a:spPr>
                        <a:txSp>
                          <a:txBody>
                            <a:bodyPr>
                              <a:spAutoFit/>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pPr algn="ctr"/>
                              <a:endParaRPr lang="ja-JP" altLang="en-US" sz="2600" dirty="0"/>
                            </a:p>
                          </a:txBody>
                          <a:useSpRect/>
                        </a:txSp>
                      </a:sp>
                    </a:grpSp>
                    <a:sp>
                      <a:nvSpPr>
                        <a:cNvPr id="45" name="Rectangle 24"/>
                        <a:cNvSpPr>
                          <a:spLocks noChangeArrowheads="1"/>
                        </a:cNvSpPr>
                      </a:nvSpPr>
                      <a:spPr bwMode="auto">
                        <a:xfrm>
                          <a:off x="5500694" y="4984401"/>
                          <a:ext cx="1074333" cy="446276"/>
                        </a:xfrm>
                        <a:prstGeom prst="rect">
                          <a:avLst/>
                        </a:prstGeom>
                        <a:noFill/>
                        <a:ln w="9525">
                          <a:noFill/>
                          <a:miter lim="800000"/>
                          <a:headEnd/>
                          <a:tailEnd/>
                        </a:ln>
                        <a:effectLst/>
                      </a:spPr>
                      <a:txSp>
                        <a:txBody>
                          <a:bodyPr wrap="square">
                            <a:spAutoFit/>
                          </a:bodyPr>
                          <a:lstStyle>
                            <a:defPPr>
                              <a:defRPr lang="ja-JP"/>
                            </a:defPPr>
                            <a:lvl1pPr marL="0" algn="l" defTabSz="914400" rtl="0" eaLnBrk="1" latinLnBrk="0" hangingPunct="1">
                              <a:defRPr kumimoji="1" sz="1800" kern="1200">
                                <a:solidFill>
                                  <a:sysClr val="windowText" lastClr="000000"/>
                                </a:solidFill>
                                <a:latin typeface="Century"/>
                              </a:defRPr>
                            </a:lvl1pPr>
                            <a:lvl2pPr marL="457200" algn="l" defTabSz="914400" rtl="0" eaLnBrk="1" latinLnBrk="0" hangingPunct="1">
                              <a:defRPr kumimoji="1" sz="1800" kern="1200">
                                <a:solidFill>
                                  <a:sysClr val="windowText" lastClr="000000"/>
                                </a:solidFill>
                                <a:latin typeface="Century"/>
                              </a:defRPr>
                            </a:lvl2pPr>
                            <a:lvl3pPr marL="914400" algn="l" defTabSz="914400" rtl="0" eaLnBrk="1" latinLnBrk="0" hangingPunct="1">
                              <a:defRPr kumimoji="1" sz="1800" kern="1200">
                                <a:solidFill>
                                  <a:sysClr val="windowText" lastClr="000000"/>
                                </a:solidFill>
                                <a:latin typeface="Century"/>
                              </a:defRPr>
                            </a:lvl3pPr>
                            <a:lvl4pPr marL="1371600" algn="l" defTabSz="914400" rtl="0" eaLnBrk="1" latinLnBrk="0" hangingPunct="1">
                              <a:defRPr kumimoji="1" sz="1800" kern="1200">
                                <a:solidFill>
                                  <a:sysClr val="windowText" lastClr="000000"/>
                                </a:solidFill>
                                <a:latin typeface="Century"/>
                              </a:defRPr>
                            </a:lvl4pPr>
                            <a:lvl5pPr marL="1828800" algn="l" defTabSz="914400" rtl="0" eaLnBrk="1" latinLnBrk="0" hangingPunct="1">
                              <a:defRPr kumimoji="1" sz="1800" kern="1200">
                                <a:solidFill>
                                  <a:sysClr val="windowText" lastClr="000000"/>
                                </a:solidFill>
                                <a:latin typeface="Century"/>
                              </a:defRPr>
                            </a:lvl5pPr>
                            <a:lvl6pPr marL="2286000" algn="l" defTabSz="914400" rtl="0" eaLnBrk="1" latinLnBrk="0" hangingPunct="1">
                              <a:defRPr kumimoji="1" sz="1800" kern="1200">
                                <a:solidFill>
                                  <a:sysClr val="windowText" lastClr="000000"/>
                                </a:solidFill>
                                <a:latin typeface="Century"/>
                              </a:defRPr>
                            </a:lvl6pPr>
                            <a:lvl7pPr marL="2743200" algn="l" defTabSz="914400" rtl="0" eaLnBrk="1" latinLnBrk="0" hangingPunct="1">
                              <a:defRPr kumimoji="1" sz="1800" kern="1200">
                                <a:solidFill>
                                  <a:sysClr val="windowText" lastClr="000000"/>
                                </a:solidFill>
                                <a:latin typeface="Century"/>
                              </a:defRPr>
                            </a:lvl7pPr>
                            <a:lvl8pPr marL="3200400" algn="l" defTabSz="914400" rtl="0" eaLnBrk="1" latinLnBrk="0" hangingPunct="1">
                              <a:defRPr kumimoji="1" sz="1800" kern="1200">
                                <a:solidFill>
                                  <a:sysClr val="windowText" lastClr="000000"/>
                                </a:solidFill>
                                <a:latin typeface="Century"/>
                              </a:defRPr>
                            </a:lvl8pPr>
                            <a:lvl9pPr marL="3657600" algn="l" defTabSz="914400" rtl="0" eaLnBrk="1" latinLnBrk="0" hangingPunct="1">
                              <a:defRPr kumimoji="1" sz="1800" kern="1200">
                                <a:solidFill>
                                  <a:sysClr val="windowText" lastClr="000000"/>
                                </a:solidFill>
                                <a:latin typeface="Century"/>
                              </a:defRPr>
                            </a:lvl9pPr>
                          </a:lstStyle>
                          <a:p>
                            <a:pPr algn="l"/>
                            <a:r>
                              <a:rPr lang="ja-JP" altLang="en-US" sz="2300" dirty="0" smtClean="0">
                                <a:solidFill>
                                  <a:srgbClr val="9933FF"/>
                                </a:solidFill>
                              </a:rPr>
                              <a:t>需要家</a:t>
                            </a:r>
                            <a:endParaRPr lang="ja-JP" altLang="en-US" sz="2300" dirty="0">
                              <a:solidFill>
                                <a:srgbClr val="9933FF"/>
                              </a:solidFill>
                            </a:endParaRPr>
                          </a:p>
                        </a:txBody>
                        <a:useSpRect/>
                      </a:txSp>
                    </a:sp>
                  </a:grpSp>
                </lc:lockedCanvas>
              </a:graphicData>
            </a:graphic>
          </wp:inline>
        </w:drawing>
      </w:r>
      <w:r w:rsidRPr="00646C05">
        <w:rPr>
          <w:rFonts w:hAnsi="ＭＳ 明朝" w:hint="eastAsia"/>
        </w:rPr>
        <w:t>図</w:t>
      </w:r>
      <w:r w:rsidRPr="00646C05">
        <w:rPr>
          <w:rFonts w:hAnsi="ＭＳ 明朝" w:hint="eastAsia"/>
        </w:rPr>
        <w:t>1</w:t>
      </w:r>
      <w:r w:rsidRPr="00646C05">
        <w:rPr>
          <w:rFonts w:hAnsi="ＭＳ 明朝" w:hint="eastAsia"/>
        </w:rPr>
        <w:t xml:space="preserve">　コージェネレーションシステム</w:t>
      </w:r>
    </w:p>
    <w:p w:rsidR="00CB54E9" w:rsidRDefault="00CB54E9" w:rsidP="00CB54E9">
      <w:pPr>
        <w:spacing w:line="280" w:lineRule="exact"/>
        <w:rPr>
          <w:rFonts w:ascii="ＭＳ ゴシック" w:eastAsia="ＭＳ ゴシック" w:hAnsi="ＭＳ ゴシック"/>
          <w:sz w:val="24"/>
        </w:rPr>
      </w:pPr>
      <w:r w:rsidRPr="009F4AEE">
        <w:rPr>
          <w:rFonts w:ascii="ＭＳ ゴシック" w:eastAsia="ＭＳ ゴシック" w:hAnsi="ＭＳ ゴシック" w:hint="eastAsia"/>
          <w:sz w:val="21"/>
        </w:rPr>
        <w:lastRenderedPageBreak/>
        <w:t>3</w:t>
      </w:r>
      <w:r w:rsidRPr="009F4AEE">
        <w:rPr>
          <w:rFonts w:ascii="ＭＳ ゴシック" w:eastAsia="ＭＳ ゴシック" w:hAnsi="ＭＳ ゴシック"/>
          <w:sz w:val="21"/>
        </w:rPr>
        <w:t>.</w:t>
      </w:r>
      <w:r w:rsidRPr="009F4AEE">
        <w:rPr>
          <w:rFonts w:ascii="ＭＳ ゴシック" w:eastAsia="ＭＳ ゴシック" w:hAnsi="ＭＳ ゴシック" w:hint="eastAsia"/>
          <w:sz w:val="21"/>
        </w:rPr>
        <w:t xml:space="preserve"> 検討モデル概要</w:t>
      </w:r>
    </w:p>
    <w:p w:rsidR="00CB54E9" w:rsidRPr="00140581" w:rsidRDefault="00CB54E9" w:rsidP="00140581">
      <w:pPr>
        <w:spacing w:line="280" w:lineRule="exact"/>
        <w:rPr>
          <w:rFonts w:ascii="ＭＳ ゴシック" w:eastAsia="ＭＳ ゴシック" w:hAnsi="ＭＳ ゴシック"/>
          <w:sz w:val="21"/>
          <w:szCs w:val="21"/>
        </w:rPr>
      </w:pPr>
      <w:r w:rsidRPr="00140581">
        <w:rPr>
          <w:rFonts w:ascii="ＭＳ ゴシック" w:eastAsia="ＭＳ ゴシック" w:hAnsi="ＭＳ ゴシック" w:hint="eastAsia"/>
          <w:sz w:val="21"/>
          <w:szCs w:val="21"/>
        </w:rPr>
        <w:t>3.1　提案モデル</w:t>
      </w:r>
    </w:p>
    <w:p w:rsidR="00CB54E9" w:rsidRPr="00646C05" w:rsidRDefault="00CB54E9" w:rsidP="00140581">
      <w:pPr>
        <w:spacing w:line="280" w:lineRule="exact"/>
        <w:ind w:firstLineChars="100" w:firstLine="180"/>
        <w:jc w:val="left"/>
        <w:rPr>
          <w:rFonts w:hAnsi="ＭＳ 明朝"/>
        </w:rPr>
      </w:pPr>
      <w:r w:rsidRPr="00ED507F">
        <w:rPr>
          <w:rFonts w:hAnsi="ＭＳ 明朝"/>
          <w:szCs w:val="18"/>
        </w:rPr>
        <w:t>図</w:t>
      </w:r>
      <w:r>
        <w:rPr>
          <w:rFonts w:hint="eastAsia"/>
          <w:szCs w:val="18"/>
        </w:rPr>
        <w:t>2</w:t>
      </w:r>
      <w:r>
        <w:rPr>
          <w:rFonts w:hAnsi="ＭＳ 明朝" w:hint="eastAsia"/>
          <w:szCs w:val="18"/>
        </w:rPr>
        <w:t>に本</w:t>
      </w:r>
      <w:r w:rsidRPr="00ED507F">
        <w:rPr>
          <w:rFonts w:hAnsi="ＭＳ 明朝"/>
          <w:szCs w:val="18"/>
        </w:rPr>
        <w:t>研究の</w:t>
      </w:r>
      <w:r>
        <w:rPr>
          <w:rFonts w:hAnsi="ＭＳ 明朝" w:hint="eastAsia"/>
          <w:szCs w:val="18"/>
        </w:rPr>
        <w:t>提案モデル</w:t>
      </w:r>
      <w:r w:rsidRPr="00ED507F">
        <w:rPr>
          <w:rFonts w:hAnsi="ＭＳ 明朝"/>
          <w:szCs w:val="18"/>
        </w:rPr>
        <w:t>の概要図</w:t>
      </w:r>
      <w:r>
        <w:rPr>
          <w:rFonts w:hAnsi="ＭＳ 明朝" w:hint="eastAsia"/>
          <w:szCs w:val="18"/>
        </w:rPr>
        <w:t>を示す</w:t>
      </w:r>
      <w:r w:rsidRPr="00ED507F">
        <w:rPr>
          <w:rFonts w:hAnsi="ＭＳ 明朝"/>
          <w:szCs w:val="18"/>
        </w:rPr>
        <w:t>。本研究では</w:t>
      </w:r>
      <w:r>
        <w:rPr>
          <w:rFonts w:hAnsi="ＭＳ 明朝" w:hint="eastAsia"/>
          <w:szCs w:val="18"/>
        </w:rPr>
        <w:t>太陽光発電</w:t>
      </w:r>
      <w:r w:rsidRPr="00ED507F">
        <w:rPr>
          <w:rFonts w:hAnsi="ＭＳ 明朝"/>
          <w:szCs w:val="18"/>
        </w:rPr>
        <w:t>（</w:t>
      </w:r>
      <w:r>
        <w:rPr>
          <w:rFonts w:hAnsi="ＭＳ 明朝" w:hint="eastAsia"/>
          <w:szCs w:val="18"/>
        </w:rPr>
        <w:t>PV</w:t>
      </w:r>
      <w:r w:rsidRPr="00ED507F">
        <w:rPr>
          <w:rFonts w:hAnsi="ＭＳ 明朝"/>
          <w:szCs w:val="18"/>
        </w:rPr>
        <w:t>）・燃料電池（</w:t>
      </w:r>
      <w:r w:rsidRPr="00ED507F">
        <w:rPr>
          <w:szCs w:val="18"/>
        </w:rPr>
        <w:t>FC</w:t>
      </w:r>
      <w:r w:rsidRPr="00ED507F">
        <w:rPr>
          <w:rFonts w:hAnsi="ＭＳ 明朝"/>
          <w:szCs w:val="18"/>
        </w:rPr>
        <w:t>）の</w:t>
      </w:r>
      <w:r w:rsidRPr="00ED507F">
        <w:rPr>
          <w:szCs w:val="18"/>
        </w:rPr>
        <w:t>2</w:t>
      </w:r>
      <w:r w:rsidRPr="00ED507F">
        <w:rPr>
          <w:rFonts w:hAnsi="ＭＳ 明朝"/>
          <w:szCs w:val="18"/>
        </w:rPr>
        <w:t>つの分散型電源で自家発電を行い，</w:t>
      </w:r>
      <w:r>
        <w:rPr>
          <w:rFonts w:hAnsi="ＭＳ 明朝" w:hint="eastAsia"/>
          <w:szCs w:val="18"/>
        </w:rPr>
        <w:t>不足した</w:t>
      </w:r>
      <w:r w:rsidRPr="00ED507F">
        <w:rPr>
          <w:rFonts w:hAnsi="ＭＳ 明朝"/>
          <w:szCs w:val="18"/>
        </w:rPr>
        <w:t>電力を電力会社から電気負荷に供給を行う。</w:t>
      </w:r>
    </w:p>
    <w:p w:rsidR="00234EF0" w:rsidRDefault="00CB54E9" w:rsidP="005F52D8">
      <w:pPr>
        <w:spacing w:line="240" w:lineRule="atLeast"/>
        <w:rPr>
          <w:rFonts w:hAnsi="ＭＳ 明朝"/>
          <w:szCs w:val="18"/>
        </w:rPr>
      </w:pPr>
      <w:r w:rsidRPr="00EA6DF9">
        <w:rPr>
          <w:rFonts w:hAnsi="ＭＳ 明朝"/>
          <w:noProof/>
          <w:szCs w:val="18"/>
        </w:rPr>
        <w:drawing>
          <wp:inline distT="0" distB="0" distL="0" distR="0">
            <wp:extent cx="2891127" cy="1333590"/>
            <wp:effectExtent l="19050" t="0" r="4473" b="0"/>
            <wp:docPr id="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934127" cy="1353424"/>
                    </a:xfrm>
                    <a:prstGeom prst="rect">
                      <a:avLst/>
                    </a:prstGeom>
                    <a:noFill/>
                    <a:ln w="9525">
                      <a:noFill/>
                      <a:miter lim="800000"/>
                      <a:headEnd/>
                      <a:tailEnd/>
                    </a:ln>
                  </pic:spPr>
                </pic:pic>
              </a:graphicData>
            </a:graphic>
          </wp:inline>
        </w:drawing>
      </w:r>
    </w:p>
    <w:p w:rsidR="00CB54E9" w:rsidRDefault="00CB54E9" w:rsidP="00CB54E9">
      <w:pPr>
        <w:spacing w:line="240" w:lineRule="atLeast"/>
        <w:ind w:firstLineChars="100" w:firstLine="180"/>
        <w:jc w:val="center"/>
        <w:rPr>
          <w:rFonts w:ascii="ＭＳ 明朝" w:hAnsi="ＭＳ 明朝"/>
          <w:szCs w:val="18"/>
        </w:rPr>
      </w:pPr>
      <w:r w:rsidRPr="00C67FC0">
        <w:rPr>
          <w:rFonts w:ascii="ＭＳ 明朝" w:hAnsi="ＭＳ 明朝" w:hint="eastAsia"/>
          <w:szCs w:val="18"/>
        </w:rPr>
        <w:t>図</w:t>
      </w:r>
      <w:r w:rsidRPr="00C7589D">
        <w:rPr>
          <w:szCs w:val="18"/>
        </w:rPr>
        <w:t>2</w:t>
      </w:r>
      <w:r w:rsidRPr="00C67FC0">
        <w:rPr>
          <w:rFonts w:ascii="ＭＳ 明朝" w:hAnsi="ＭＳ 明朝" w:hint="eastAsia"/>
          <w:szCs w:val="18"/>
        </w:rPr>
        <w:t xml:space="preserve">　</w:t>
      </w:r>
      <w:r>
        <w:rPr>
          <w:rFonts w:ascii="ＭＳ 明朝" w:hAnsi="ＭＳ 明朝" w:hint="eastAsia"/>
          <w:szCs w:val="18"/>
        </w:rPr>
        <w:t>提案システム</w:t>
      </w:r>
    </w:p>
    <w:p w:rsidR="009F4AEE" w:rsidRPr="009F4AEE" w:rsidRDefault="009F4AEE" w:rsidP="009F4AEE">
      <w:pPr>
        <w:spacing w:line="240" w:lineRule="exact"/>
        <w:ind w:firstLineChars="100" w:firstLine="180"/>
        <w:jc w:val="center"/>
        <w:rPr>
          <w:rFonts w:hAnsi="ＭＳ 明朝"/>
          <w:szCs w:val="18"/>
        </w:rPr>
      </w:pPr>
    </w:p>
    <w:p w:rsidR="002D1797" w:rsidRPr="00140581" w:rsidRDefault="002D1797" w:rsidP="009F4AEE">
      <w:pPr>
        <w:spacing w:line="240" w:lineRule="exact"/>
        <w:rPr>
          <w:rFonts w:ascii="ＭＳ ゴシック" w:eastAsia="ＭＳ ゴシック" w:hAnsi="ＭＳ ゴシック"/>
          <w:sz w:val="21"/>
          <w:szCs w:val="21"/>
        </w:rPr>
      </w:pPr>
      <w:r w:rsidRPr="00140581">
        <w:rPr>
          <w:rFonts w:ascii="ＭＳ ゴシック" w:eastAsia="ＭＳ ゴシック" w:hAnsi="ＭＳ ゴシック" w:hint="eastAsia"/>
          <w:sz w:val="21"/>
          <w:szCs w:val="21"/>
        </w:rPr>
        <w:t xml:space="preserve">3.2　</w:t>
      </w:r>
      <w:r w:rsidR="00B24A3C" w:rsidRPr="00140581">
        <w:rPr>
          <w:rFonts w:ascii="ＭＳ ゴシック" w:eastAsia="ＭＳ ゴシック" w:hAnsi="ＭＳ ゴシック" w:hint="eastAsia"/>
          <w:sz w:val="21"/>
          <w:szCs w:val="21"/>
        </w:rPr>
        <w:t>燃料電池の出力制御</w:t>
      </w:r>
    </w:p>
    <w:p w:rsidR="00261203" w:rsidRPr="00261203" w:rsidRDefault="00B24A3C" w:rsidP="00CB54E9">
      <w:pPr>
        <w:spacing w:line="280" w:lineRule="exact"/>
        <w:rPr>
          <w:rFonts w:ascii="ＭＳ ゴシック" w:eastAsia="ＭＳ ゴシック" w:hAnsi="ＭＳ ゴシック"/>
          <w:szCs w:val="21"/>
        </w:rPr>
      </w:pPr>
      <w:r>
        <w:rPr>
          <w:rFonts w:ascii="ＭＳ ゴシック" w:eastAsia="ＭＳ ゴシック" w:hAnsi="ＭＳ ゴシック" w:hint="eastAsia"/>
          <w:sz w:val="21"/>
          <w:szCs w:val="21"/>
        </w:rPr>
        <w:t xml:space="preserve">　</w:t>
      </w:r>
      <w:r w:rsidR="00261203" w:rsidRPr="00261203">
        <w:rPr>
          <w:rFonts w:hAnsi="ＭＳ 明朝" w:hint="eastAsia"/>
          <w:szCs w:val="18"/>
        </w:rPr>
        <w:t>燃料電池の出力電力は，家庭の負荷電力</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L</m:t>
            </m:r>
          </m:sub>
        </m:sSub>
      </m:oMath>
      <w:r w:rsidR="00261203">
        <w:rPr>
          <w:rFonts w:hAnsi="ＭＳ 明朝" w:hint="eastAsia"/>
          <w:szCs w:val="18"/>
        </w:rPr>
        <w:t>と太陽光発電による出力電力</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 xml:space="preserve">PV </m:t>
            </m:r>
          </m:sub>
        </m:sSub>
      </m:oMath>
      <w:r w:rsidR="00261203">
        <w:rPr>
          <w:rFonts w:hAnsi="ＭＳ 明朝" w:hint="eastAsia"/>
          <w:szCs w:val="18"/>
        </w:rPr>
        <w:t>の差を出力するように制御する。</w:t>
      </w:r>
    </w:p>
    <w:p w:rsidR="00212342" w:rsidRDefault="00261203" w:rsidP="00CB54E9">
      <w:pPr>
        <w:spacing w:line="280" w:lineRule="exact"/>
        <w:ind w:firstLineChars="100" w:firstLine="180"/>
        <w:rPr>
          <w:rFonts w:hAnsi="ＭＳ 明朝"/>
          <w:szCs w:val="18"/>
        </w:rPr>
      </w:pPr>
      <w:r>
        <w:rPr>
          <w:rFonts w:hAnsi="ＭＳ 明朝" w:hint="eastAsia"/>
          <w:szCs w:val="18"/>
        </w:rPr>
        <w:t>また，</w:t>
      </w:r>
      <w:r w:rsidR="00074B98" w:rsidRPr="00074B98">
        <w:rPr>
          <w:rFonts w:hAnsi="ＭＳ 明朝" w:hint="eastAsia"/>
          <w:szCs w:val="18"/>
        </w:rPr>
        <w:t>燃料電池に使用する水素は，都市ガスから改質機を用いて生成する。そのため</w:t>
      </w:r>
      <w:r w:rsidR="00074B98">
        <w:rPr>
          <w:rFonts w:hAnsi="ＭＳ 明朝" w:hint="eastAsia"/>
          <w:szCs w:val="18"/>
        </w:rPr>
        <w:t>燃料電池による出力電力は電力指令値に</w:t>
      </w:r>
      <w:r w:rsidR="00711BD9">
        <w:rPr>
          <w:rFonts w:hAnsi="ＭＳ 明朝" w:hint="eastAsia"/>
          <w:szCs w:val="18"/>
        </w:rPr>
        <w:t>対して時間遅れを生じる。</w:t>
      </w:r>
      <w:r w:rsidR="00212342">
        <w:rPr>
          <w:rFonts w:hAnsi="ＭＳ 明朝" w:hint="eastAsia"/>
          <w:szCs w:val="18"/>
        </w:rPr>
        <w:t>検出した</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L</m:t>
            </m:r>
          </m:sub>
        </m:sSub>
      </m:oMath>
      <w:r w:rsidR="00212342">
        <w:rPr>
          <w:rFonts w:hAnsi="ＭＳ 明朝" w:hint="eastAsia"/>
          <w:szCs w:val="18"/>
        </w:rPr>
        <w:t>と</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PV</m:t>
            </m:r>
          </m:sub>
        </m:sSub>
      </m:oMath>
      <w:r w:rsidR="00212342">
        <w:rPr>
          <w:rFonts w:hAnsi="ＭＳ 明朝" w:hint="eastAsia"/>
          <w:szCs w:val="18"/>
        </w:rPr>
        <w:t>より次式の電力を定義する</w:t>
      </w:r>
      <w:r w:rsidR="00CB54E9" w:rsidRPr="003A64D2">
        <w:rPr>
          <w:rFonts w:hAnsi="ＭＳ 明朝" w:hint="eastAsia"/>
          <w:szCs w:val="18"/>
          <w:vertAlign w:val="superscript"/>
        </w:rPr>
        <w:t>[</w:t>
      </w:r>
      <w:r w:rsidR="00412D25">
        <w:rPr>
          <w:rFonts w:hAnsi="ＭＳ 明朝" w:hint="eastAsia"/>
          <w:szCs w:val="18"/>
          <w:vertAlign w:val="superscript"/>
        </w:rPr>
        <w:t>2</w:t>
      </w:r>
      <w:r w:rsidR="00CB54E9" w:rsidRPr="003A64D2">
        <w:rPr>
          <w:rFonts w:hAnsi="ＭＳ 明朝" w:hint="eastAsia"/>
          <w:szCs w:val="18"/>
          <w:vertAlign w:val="superscript"/>
        </w:rPr>
        <w:t>]</w:t>
      </w:r>
      <w:r w:rsidR="00212342">
        <w:rPr>
          <w:rFonts w:hAnsi="ＭＳ 明朝" w:hint="eastAsia"/>
          <w:szCs w:val="18"/>
        </w:rPr>
        <w:t>。</w:t>
      </w:r>
    </w:p>
    <w:p w:rsidR="00212342" w:rsidRDefault="00212342" w:rsidP="00F16156">
      <w:pPr>
        <w:spacing w:line="300" w:lineRule="exact"/>
        <w:ind w:firstLineChars="100" w:firstLine="180"/>
        <w:rPr>
          <w:rFonts w:hAnsi="ＭＳ 明朝"/>
          <w:szCs w:val="18"/>
        </w:rPr>
      </w:pPr>
      <w:r>
        <w:rPr>
          <w:rFonts w:hAnsi="ＭＳ 明朝" w:hint="eastAsia"/>
          <w:szCs w:val="18"/>
        </w:rPr>
        <w:t xml:space="preserve">　</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LPV</m:t>
            </m:r>
          </m:sub>
        </m:sSub>
        <m:r>
          <m:rPr>
            <m:sty m:val="p"/>
          </m:rPr>
          <w:rPr>
            <w:rFonts w:ascii="Cambria Math" w:hAnsi="Cambria Math"/>
            <w:szCs w:val="18"/>
          </w:rPr>
          <m:t>=</m:t>
        </m:r>
        <m:sSub>
          <m:sSubPr>
            <m:ctrlPr>
              <w:rPr>
                <w:rFonts w:ascii="Cambria Math" w:hAnsi="Cambria Math"/>
                <w:i/>
                <w:szCs w:val="18"/>
              </w:rPr>
            </m:ctrlPr>
          </m:sSubPr>
          <m:e>
            <m:r>
              <w:rPr>
                <w:rFonts w:ascii="Cambria Math" w:hAnsi="Cambria Math"/>
                <w:szCs w:val="18"/>
              </w:rPr>
              <m:t>P</m:t>
            </m:r>
          </m:e>
          <m:sub>
            <m:r>
              <w:rPr>
                <w:rFonts w:ascii="Cambria Math" w:hAnsi="Cambria Math"/>
                <w:szCs w:val="18"/>
              </w:rPr>
              <m:t>L</m:t>
            </m:r>
          </m:sub>
        </m:sSub>
        <m:r>
          <m:rPr>
            <m:sty m:val="p"/>
          </m:rPr>
          <w:rPr>
            <w:rFonts w:ascii="Cambria Math" w:hAnsi="Cambria Math"/>
            <w:szCs w:val="18"/>
          </w:rPr>
          <m:t>-</m:t>
        </m:r>
        <m:sSub>
          <m:sSubPr>
            <m:ctrlPr>
              <w:rPr>
                <w:rFonts w:ascii="Cambria Math" w:hAnsi="Cambria Math"/>
                <w:i/>
                <w:szCs w:val="18"/>
              </w:rPr>
            </m:ctrlPr>
          </m:sSubPr>
          <m:e>
            <m:r>
              <w:rPr>
                <w:rFonts w:ascii="Cambria Math" w:hAnsi="Cambria Math"/>
                <w:szCs w:val="18"/>
              </w:rPr>
              <m:t>P</m:t>
            </m:r>
          </m:e>
          <m:sub>
            <m:r>
              <w:rPr>
                <w:rFonts w:ascii="Cambria Math" w:hAnsi="Cambria Math"/>
                <w:szCs w:val="18"/>
              </w:rPr>
              <m:t>PV</m:t>
            </m:r>
          </m:sub>
        </m:sSub>
      </m:oMath>
      <w:r w:rsidR="00DC773C">
        <w:rPr>
          <w:rFonts w:hAnsi="ＭＳ 明朝" w:hint="eastAsia"/>
          <w:szCs w:val="18"/>
        </w:rPr>
        <w:t xml:space="preserve">　　　　　　　　　　　　</w:t>
      </w:r>
      <w:r w:rsidR="00DC773C">
        <w:rPr>
          <w:rFonts w:hAnsi="ＭＳ 明朝" w:hint="eastAsia"/>
          <w:szCs w:val="18"/>
        </w:rPr>
        <w:t xml:space="preserve">  </w:t>
      </w:r>
      <w:r>
        <w:rPr>
          <w:rFonts w:hAnsi="ＭＳ 明朝" w:hint="eastAsia"/>
          <w:szCs w:val="18"/>
        </w:rPr>
        <w:t xml:space="preserve">　　</w:t>
      </w:r>
      <w:r>
        <w:rPr>
          <w:rFonts w:hAnsi="ＭＳ 明朝" w:hint="eastAsia"/>
          <w:szCs w:val="18"/>
        </w:rPr>
        <w:t>(1)</w:t>
      </w:r>
    </w:p>
    <w:p w:rsidR="00212342" w:rsidRPr="003A64D2" w:rsidRDefault="00212342" w:rsidP="00FF52C2">
      <w:pPr>
        <w:spacing w:line="280" w:lineRule="exact"/>
        <w:ind w:firstLineChars="100" w:firstLine="180"/>
        <w:rPr>
          <w:rFonts w:hAnsi="ＭＳ 明朝"/>
          <w:szCs w:val="18"/>
        </w:rPr>
      </w:pPr>
      <w:r>
        <w:rPr>
          <w:rFonts w:hAnsi="ＭＳ 明朝" w:hint="eastAsia"/>
          <w:szCs w:val="18"/>
        </w:rPr>
        <w:t>これより燃料電池の出力電力指令値</w:t>
      </w:r>
      <m:oMath>
        <m:sSubSup>
          <m:sSubSupPr>
            <m:ctrlPr>
              <w:rPr>
                <w:rFonts w:ascii="Cambria Math" w:hAnsi="Cambria Math"/>
                <w:i/>
                <w:szCs w:val="18"/>
              </w:rPr>
            </m:ctrlPr>
          </m:sSubSupPr>
          <m:e>
            <m:r>
              <w:rPr>
                <w:rFonts w:ascii="Cambria Math" w:hAnsi="Cambria Math" w:hint="eastAsia"/>
                <w:szCs w:val="18"/>
              </w:rPr>
              <m:t>P</m:t>
            </m:r>
          </m:e>
          <m:sub>
            <m:r>
              <w:rPr>
                <w:rFonts w:ascii="Cambria Math" w:hAnsi="Cambria Math" w:hint="eastAsia"/>
                <w:szCs w:val="18"/>
              </w:rPr>
              <m:t>FC</m:t>
            </m:r>
          </m:sub>
          <m:sup>
            <m:r>
              <w:rPr>
                <w:rFonts w:ascii="Cambria Math" w:hAnsi="Cambria Math" w:hint="eastAsia"/>
                <w:szCs w:val="18"/>
              </w:rPr>
              <m:t>*</m:t>
            </m:r>
          </m:sup>
        </m:sSubSup>
      </m:oMath>
      <w:r>
        <w:rPr>
          <w:rFonts w:hAnsi="ＭＳ 明朝" w:hint="eastAsia"/>
          <w:szCs w:val="18"/>
        </w:rPr>
        <w:t>を以下に示す。</w:t>
      </w:r>
    </w:p>
    <w:p w:rsidR="00261203" w:rsidRDefault="00E936E2" w:rsidP="00F16156">
      <w:pPr>
        <w:pStyle w:val="af9"/>
        <w:numPr>
          <w:ilvl w:val="0"/>
          <w:numId w:val="15"/>
        </w:numPr>
        <w:spacing w:line="300" w:lineRule="exact"/>
        <w:ind w:leftChars="0"/>
        <w:rPr>
          <w:rFonts w:hAnsi="ＭＳ 明朝"/>
          <w:szCs w:val="18"/>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LPV</m:t>
            </m:r>
          </m:sub>
        </m:sSub>
        <m:r>
          <w:rPr>
            <w:rFonts w:ascii="Cambria Math" w:hAnsi="Cambria Math"/>
            <w:szCs w:val="18"/>
          </w:rPr>
          <m:t>&lt;0</m:t>
        </m:r>
      </m:oMath>
      <w:r w:rsidR="00EE3F27">
        <w:rPr>
          <w:rFonts w:hAnsi="ＭＳ 明朝" w:hint="eastAsia"/>
          <w:szCs w:val="18"/>
        </w:rPr>
        <w:t xml:space="preserve"> </w:t>
      </w:r>
      <w:r w:rsidR="004C339C">
        <w:rPr>
          <w:rFonts w:hAnsi="ＭＳ 明朝" w:hint="eastAsia"/>
          <w:szCs w:val="18"/>
        </w:rPr>
        <w:t>の場合</w:t>
      </w:r>
    </w:p>
    <w:p w:rsidR="001C6F98" w:rsidRPr="001C6F98" w:rsidRDefault="00E936E2" w:rsidP="00F16156">
      <w:pPr>
        <w:pStyle w:val="af9"/>
        <w:spacing w:line="300" w:lineRule="exact"/>
        <w:ind w:leftChars="0" w:left="420"/>
        <w:jc w:val="right"/>
        <w:rPr>
          <w:rFonts w:hAnsi="ＭＳ 明朝"/>
          <w:szCs w:val="18"/>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FC</m:t>
            </m:r>
          </m:sub>
        </m:sSub>
        <m:r>
          <m:rPr>
            <m:sty m:val="p"/>
          </m:rPr>
          <w:rPr>
            <w:rFonts w:ascii="Cambria Math" w:hAnsi="Cambria Math"/>
            <w:szCs w:val="18"/>
          </w:rPr>
          <m:t>=0</m:t>
        </m:r>
      </m:oMath>
      <w:r w:rsidR="00AE51E8">
        <w:rPr>
          <w:rFonts w:hAnsi="ＭＳ 明朝" w:hint="eastAsia"/>
          <w:szCs w:val="18"/>
        </w:rPr>
        <w:t xml:space="preserve">　</w:t>
      </w:r>
      <w:r w:rsidR="00DC773C">
        <w:rPr>
          <w:rFonts w:hAnsi="ＭＳ 明朝" w:hint="eastAsia"/>
          <w:szCs w:val="18"/>
        </w:rPr>
        <w:t xml:space="preserve">　　　　　　　</w:t>
      </w:r>
      <w:r w:rsidR="00DC773C">
        <w:rPr>
          <w:rFonts w:hAnsi="ＭＳ 明朝" w:hint="eastAsia"/>
          <w:szCs w:val="18"/>
        </w:rPr>
        <w:t xml:space="preserve"> </w:t>
      </w:r>
      <w:r w:rsidR="00DC773C">
        <w:rPr>
          <w:rFonts w:hAnsi="ＭＳ 明朝" w:hint="eastAsia"/>
          <w:szCs w:val="18"/>
        </w:rPr>
        <w:t xml:space="preserve">　　　　　　　</w:t>
      </w:r>
      <w:r w:rsidR="00BB6D7F">
        <w:rPr>
          <w:rFonts w:hAnsi="ＭＳ 明朝" w:hint="eastAsia"/>
          <w:szCs w:val="18"/>
        </w:rPr>
        <w:t xml:space="preserve">　　</w:t>
      </w:r>
      <w:r w:rsidR="00BB6D7F">
        <w:rPr>
          <w:rFonts w:hAnsi="ＭＳ 明朝" w:hint="eastAsia"/>
          <w:szCs w:val="18"/>
        </w:rPr>
        <w:t>(2)</w:t>
      </w:r>
    </w:p>
    <w:p w:rsidR="004C339C" w:rsidRDefault="00212342" w:rsidP="00F16156">
      <w:pPr>
        <w:pStyle w:val="af9"/>
        <w:numPr>
          <w:ilvl w:val="0"/>
          <w:numId w:val="15"/>
        </w:numPr>
        <w:spacing w:line="300" w:lineRule="exact"/>
        <w:ind w:leftChars="0"/>
        <w:rPr>
          <w:rFonts w:hAnsi="ＭＳ 明朝"/>
          <w:szCs w:val="18"/>
        </w:rPr>
      </w:pPr>
      <m:oMath>
        <m:r>
          <m:rPr>
            <m:sty m:val="p"/>
          </m:rPr>
          <w:rPr>
            <w:rFonts w:ascii="Cambria Math" w:hAnsi="Cambria Math"/>
            <w:szCs w:val="18"/>
          </w:rPr>
          <m:t>0≤</m:t>
        </m:r>
        <m:sSub>
          <m:sSubPr>
            <m:ctrlPr>
              <w:rPr>
                <w:rFonts w:ascii="Cambria Math" w:hAnsi="Cambria Math"/>
                <w:i/>
                <w:szCs w:val="18"/>
              </w:rPr>
            </m:ctrlPr>
          </m:sSubPr>
          <m:e>
            <m:r>
              <w:rPr>
                <w:rFonts w:ascii="Cambria Math" w:hAnsi="Cambria Math"/>
                <w:szCs w:val="18"/>
              </w:rPr>
              <m:t>P</m:t>
            </m:r>
          </m:e>
          <m:sub>
            <m:r>
              <w:rPr>
                <w:rFonts w:ascii="Cambria Math" w:hAnsi="Cambria Math"/>
                <w:szCs w:val="18"/>
              </w:rPr>
              <m:t>LPV</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P</m:t>
            </m:r>
          </m:e>
          <m:sub>
            <m:r>
              <w:rPr>
                <w:rFonts w:ascii="Cambria Math" w:hAnsi="Cambria Math"/>
                <w:szCs w:val="18"/>
              </w:rPr>
              <m:t>FCmax</m:t>
            </m:r>
          </m:sub>
        </m:sSub>
        <m:r>
          <w:rPr>
            <w:rFonts w:ascii="Cambria Math" w:hAnsi="Cambria Math"/>
            <w:szCs w:val="18"/>
          </w:rPr>
          <m:t xml:space="preserve"> </m:t>
        </m:r>
      </m:oMath>
      <w:r w:rsidR="004C339C">
        <w:rPr>
          <w:rFonts w:hAnsi="ＭＳ 明朝" w:hint="eastAsia"/>
          <w:szCs w:val="18"/>
        </w:rPr>
        <w:t>の場合</w:t>
      </w:r>
    </w:p>
    <w:p w:rsidR="001C6F98" w:rsidRDefault="00DC773C" w:rsidP="00F16156">
      <w:pPr>
        <w:pStyle w:val="af9"/>
        <w:spacing w:line="300" w:lineRule="exact"/>
        <w:ind w:leftChars="0" w:left="420"/>
        <w:rPr>
          <w:rFonts w:hAnsi="ＭＳ 明朝"/>
          <w:szCs w:val="18"/>
        </w:rPr>
      </w:pPr>
      <w:r>
        <w:rPr>
          <w:rFonts w:hAnsi="ＭＳ 明朝" w:hint="eastAsia"/>
          <w:szCs w:val="18"/>
        </w:rPr>
        <w:t xml:space="preserve">　</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FC</m:t>
            </m:r>
          </m:sub>
        </m:sSub>
        <m:r>
          <m:rPr>
            <m:sty m:val="p"/>
          </m:rPr>
          <w:rPr>
            <w:rFonts w:ascii="Cambria Math" w:hAnsi="Cambria Math"/>
            <w:szCs w:val="18"/>
          </w:rPr>
          <m:t>=</m:t>
        </m:r>
        <m:sSub>
          <m:sSubPr>
            <m:ctrlPr>
              <w:rPr>
                <w:rFonts w:ascii="Cambria Math" w:hAnsi="Cambria Math"/>
                <w:i/>
                <w:szCs w:val="18"/>
              </w:rPr>
            </m:ctrlPr>
          </m:sSubPr>
          <m:e>
            <m:r>
              <w:rPr>
                <w:rFonts w:ascii="Cambria Math" w:hAnsi="Cambria Math"/>
                <w:szCs w:val="18"/>
              </w:rPr>
              <m:t>P</m:t>
            </m:r>
          </m:e>
          <m:sub>
            <m:r>
              <w:rPr>
                <w:rFonts w:ascii="Cambria Math" w:hAnsi="Cambria Math"/>
                <w:szCs w:val="18"/>
              </w:rPr>
              <m:t>LPV</m:t>
            </m:r>
          </m:sub>
        </m:sSub>
      </m:oMath>
      <w:r>
        <w:rPr>
          <w:rFonts w:hAnsi="ＭＳ 明朝" w:hint="eastAsia"/>
          <w:szCs w:val="18"/>
        </w:rPr>
        <w:t xml:space="preserve">　　　　　　　　　　　　　　　　</w:t>
      </w:r>
      <w:r>
        <w:rPr>
          <w:rFonts w:hAnsi="ＭＳ 明朝" w:hint="eastAsia"/>
          <w:szCs w:val="18"/>
        </w:rPr>
        <w:t>(3)</w:t>
      </w:r>
    </w:p>
    <w:p w:rsidR="001C6F98" w:rsidRDefault="00E936E2" w:rsidP="00F16156">
      <w:pPr>
        <w:pStyle w:val="af9"/>
        <w:numPr>
          <w:ilvl w:val="0"/>
          <w:numId w:val="15"/>
        </w:numPr>
        <w:spacing w:line="300" w:lineRule="exact"/>
        <w:ind w:leftChars="0"/>
        <w:rPr>
          <w:rFonts w:hAnsi="ＭＳ 明朝"/>
          <w:szCs w:val="18"/>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LPV</m:t>
            </m:r>
          </m:sub>
        </m:sSub>
        <m:r>
          <m:rPr>
            <m:sty m:val="p"/>
          </m:rPr>
          <w:rPr>
            <w:rFonts w:ascii="Cambria Math" w:hAnsi="Cambria Math"/>
            <w:szCs w:val="18"/>
          </w:rPr>
          <m:t>&gt;</m:t>
        </m:r>
        <m:sSub>
          <m:sSubPr>
            <m:ctrlPr>
              <w:rPr>
                <w:rFonts w:ascii="Cambria Math" w:hAnsi="Cambria Math"/>
                <w:i/>
                <w:szCs w:val="18"/>
              </w:rPr>
            </m:ctrlPr>
          </m:sSubPr>
          <m:e>
            <m:r>
              <w:rPr>
                <w:rFonts w:ascii="Cambria Math" w:hAnsi="Cambria Math"/>
                <w:szCs w:val="18"/>
              </w:rPr>
              <m:t>P</m:t>
            </m:r>
          </m:e>
          <m:sub>
            <m:r>
              <w:rPr>
                <w:rFonts w:ascii="Cambria Math" w:hAnsi="Cambria Math"/>
                <w:szCs w:val="18"/>
              </w:rPr>
              <m:t>FCmax</m:t>
            </m:r>
          </m:sub>
        </m:sSub>
        <m:r>
          <w:rPr>
            <w:rFonts w:ascii="Cambria Math" w:hAnsi="Cambria Math"/>
            <w:szCs w:val="18"/>
          </w:rPr>
          <m:t xml:space="preserve"> </m:t>
        </m:r>
      </m:oMath>
      <w:r w:rsidR="001C6F98">
        <w:rPr>
          <w:rFonts w:hAnsi="ＭＳ 明朝" w:hint="eastAsia"/>
          <w:szCs w:val="18"/>
        </w:rPr>
        <w:t>の場合</w:t>
      </w:r>
    </w:p>
    <w:p w:rsidR="00261203" w:rsidRDefault="001C6F98" w:rsidP="00F16156">
      <w:pPr>
        <w:spacing w:line="300" w:lineRule="exact"/>
        <w:jc w:val="right"/>
        <w:rPr>
          <w:rFonts w:hAnsi="ＭＳ 明朝"/>
          <w:szCs w:val="18"/>
        </w:rPr>
      </w:pPr>
      <w:r>
        <w:rPr>
          <w:rFonts w:hAnsi="ＭＳ 明朝" w:hint="eastAsia"/>
          <w:szCs w:val="18"/>
        </w:rPr>
        <w:t xml:space="preserve"> </w:t>
      </w:r>
      <w:r>
        <w:rPr>
          <w:rFonts w:hAnsi="ＭＳ 明朝" w:hint="eastAsia"/>
          <w:szCs w:val="18"/>
        </w:rPr>
        <w:t xml:space="preserve">　</w:t>
      </w:r>
      <w:r w:rsidR="00DC773C">
        <w:rPr>
          <w:rFonts w:hAnsi="ＭＳ 明朝" w:hint="eastAsia"/>
          <w:szCs w:val="18"/>
        </w:rPr>
        <w:t xml:space="preserve"> </w:t>
      </w:r>
      <w:r>
        <w:rPr>
          <w:rFonts w:hAnsi="ＭＳ 明朝" w:hint="eastAsia"/>
          <w:szCs w:val="18"/>
        </w:rPr>
        <w:t xml:space="preserve">　</w:t>
      </w:r>
      <m:oMath>
        <m:sSubSup>
          <m:sSubSupPr>
            <m:ctrlPr>
              <w:rPr>
                <w:rFonts w:ascii="Cambria Math" w:hAnsi="Cambria Math"/>
                <w:i/>
                <w:szCs w:val="18"/>
              </w:rPr>
            </m:ctrlPr>
          </m:sSubSupPr>
          <m:e>
            <m:r>
              <w:rPr>
                <w:rFonts w:ascii="Cambria Math" w:hAnsi="Cambria Math" w:hint="eastAsia"/>
                <w:szCs w:val="18"/>
              </w:rPr>
              <m:t>P</m:t>
            </m:r>
          </m:e>
          <m:sub>
            <m:r>
              <w:rPr>
                <w:rFonts w:ascii="Cambria Math" w:hAnsi="Cambria Math" w:hint="eastAsia"/>
                <w:szCs w:val="18"/>
              </w:rPr>
              <m:t>FC</m:t>
            </m:r>
          </m:sub>
          <m:sup>
            <m:r>
              <w:rPr>
                <w:rFonts w:ascii="Cambria Math" w:hAnsi="Cambria Math" w:hint="eastAsia"/>
                <w:szCs w:val="18"/>
              </w:rPr>
              <m:t>*</m:t>
            </m:r>
          </m:sup>
        </m:sSubSup>
        <m:r>
          <w:rPr>
            <w:rFonts w:ascii="Cambria Math" w:hAnsi="Cambria Math"/>
            <w:szCs w:val="18"/>
          </w:rPr>
          <m:t>=</m:t>
        </m:r>
        <m:sSub>
          <m:sSubPr>
            <m:ctrlPr>
              <w:rPr>
                <w:rFonts w:ascii="Cambria Math" w:hAnsi="Cambria Math"/>
                <w:i/>
                <w:szCs w:val="18"/>
              </w:rPr>
            </m:ctrlPr>
          </m:sSubPr>
          <m:e>
            <m:r>
              <w:rPr>
                <w:rFonts w:ascii="Cambria Math" w:hAnsi="Cambria Math"/>
                <w:szCs w:val="18"/>
              </w:rPr>
              <m:t>P</m:t>
            </m:r>
          </m:e>
          <m:sub>
            <m:r>
              <w:rPr>
                <w:rFonts w:ascii="Cambria Math" w:hAnsi="Cambria Math"/>
                <w:szCs w:val="18"/>
              </w:rPr>
              <m:t>FCmax</m:t>
            </m:r>
          </m:sub>
        </m:sSub>
      </m:oMath>
      <w:r w:rsidR="00DC773C">
        <w:rPr>
          <w:rFonts w:hAnsi="ＭＳ 明朝" w:hint="eastAsia"/>
          <w:szCs w:val="18"/>
        </w:rPr>
        <w:t xml:space="preserve">　　　　　　　　　　　　　　　</w:t>
      </w:r>
      <w:r w:rsidR="00DC773C">
        <w:rPr>
          <w:rFonts w:hAnsi="ＭＳ 明朝" w:hint="eastAsia"/>
          <w:szCs w:val="18"/>
        </w:rPr>
        <w:t>(4)</w:t>
      </w:r>
    </w:p>
    <w:p w:rsidR="00F16156" w:rsidRDefault="00F16156" w:rsidP="00FF52C2">
      <w:pPr>
        <w:spacing w:line="280" w:lineRule="exact"/>
        <w:jc w:val="left"/>
        <w:rPr>
          <w:rFonts w:hAnsi="ＭＳ 明朝"/>
          <w:szCs w:val="18"/>
        </w:rPr>
      </w:pPr>
      <w:r>
        <w:rPr>
          <w:rFonts w:hAnsi="ＭＳ 明朝" w:hint="eastAsia"/>
          <w:szCs w:val="18"/>
        </w:rPr>
        <w:t>ここで，</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FCmax</m:t>
            </m:r>
          </m:sub>
        </m:sSub>
        <m:r>
          <w:rPr>
            <w:rFonts w:ascii="Cambria Math" w:hAnsi="Cambria Math"/>
            <w:szCs w:val="18"/>
          </w:rPr>
          <m:t xml:space="preserve"> </m:t>
        </m:r>
      </m:oMath>
      <w:r>
        <w:rPr>
          <w:rFonts w:hAnsi="ＭＳ 明朝" w:hint="eastAsia"/>
          <w:szCs w:val="18"/>
        </w:rPr>
        <w:t>は</w:t>
      </w:r>
      <w:r w:rsidR="003A64D2">
        <w:rPr>
          <w:rFonts w:hAnsi="ＭＳ 明朝" w:hint="eastAsia"/>
          <w:szCs w:val="18"/>
        </w:rPr>
        <w:t>燃料電池の定格出力とする。また，燃料電池出力電力</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FC</m:t>
            </m:r>
          </m:sub>
        </m:sSub>
        <m:r>
          <w:rPr>
            <w:rFonts w:ascii="Cambria Math" w:hAnsi="Cambria Math"/>
            <w:szCs w:val="18"/>
          </w:rPr>
          <m:t xml:space="preserve"> </m:t>
        </m:r>
      </m:oMath>
      <w:r w:rsidR="003A64D2">
        <w:rPr>
          <w:rFonts w:hAnsi="ＭＳ 明朝" w:hint="eastAsia"/>
          <w:szCs w:val="18"/>
        </w:rPr>
        <w:t>と</w:t>
      </w:r>
      <m:oMath>
        <m:sSubSup>
          <m:sSubSupPr>
            <m:ctrlPr>
              <w:rPr>
                <w:rFonts w:ascii="Cambria Math" w:hAnsi="Cambria Math"/>
                <w:i/>
                <w:szCs w:val="18"/>
              </w:rPr>
            </m:ctrlPr>
          </m:sSubSupPr>
          <m:e>
            <m:r>
              <w:rPr>
                <w:rFonts w:ascii="Cambria Math" w:hAnsi="Cambria Math" w:hint="eastAsia"/>
                <w:szCs w:val="18"/>
              </w:rPr>
              <m:t>P</m:t>
            </m:r>
          </m:e>
          <m:sub>
            <m:r>
              <w:rPr>
                <w:rFonts w:ascii="Cambria Math" w:hAnsi="Cambria Math" w:hint="eastAsia"/>
                <w:szCs w:val="18"/>
              </w:rPr>
              <m:t>FC</m:t>
            </m:r>
            <m:r>
              <w:rPr>
                <w:rFonts w:ascii="Cambria Math" w:hAnsi="Cambria Math"/>
                <w:szCs w:val="18"/>
              </w:rPr>
              <m:t xml:space="preserve"> </m:t>
            </m:r>
          </m:sub>
          <m:sup>
            <m:r>
              <w:rPr>
                <w:rFonts w:ascii="Cambria Math" w:hAnsi="Cambria Math" w:hint="eastAsia"/>
                <w:szCs w:val="18"/>
              </w:rPr>
              <m:t>*</m:t>
            </m:r>
          </m:sup>
        </m:sSubSup>
      </m:oMath>
      <w:r w:rsidR="003A64D2">
        <w:rPr>
          <w:rFonts w:hAnsi="ＭＳ 明朝" w:hint="eastAsia"/>
          <w:szCs w:val="18"/>
        </w:rPr>
        <w:t>の関係は次式となる。</w:t>
      </w:r>
    </w:p>
    <w:p w:rsidR="003A64D2" w:rsidRPr="00DC773C" w:rsidRDefault="003A64D2" w:rsidP="003A64D2">
      <w:pPr>
        <w:spacing w:line="240" w:lineRule="atLeast"/>
        <w:jc w:val="left"/>
        <w:rPr>
          <w:rFonts w:hAnsi="ＭＳ 明朝"/>
          <w:szCs w:val="18"/>
        </w:rPr>
      </w:pPr>
      <w:r>
        <w:rPr>
          <w:rFonts w:hAnsi="ＭＳ 明朝" w:hint="eastAsia"/>
          <w:szCs w:val="18"/>
        </w:rPr>
        <w:t xml:space="preserve">      </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FC</m:t>
            </m:r>
          </m:sub>
        </m:sSub>
        <m:r>
          <m:rPr>
            <m:sty m:val="p"/>
          </m:rPr>
          <w:rPr>
            <w:rFonts w:ascii="Cambria Math" w:hAnsi="Cambria Math"/>
            <w:szCs w:val="18"/>
          </w:rPr>
          <m:t>=</m:t>
        </m:r>
        <m:f>
          <m:fPr>
            <m:ctrlPr>
              <w:rPr>
                <w:rFonts w:ascii="Cambria Math" w:hAnsi="Cambria Math"/>
                <w:szCs w:val="18"/>
              </w:rPr>
            </m:ctrlPr>
          </m:fPr>
          <m:num>
            <m:r>
              <m:rPr>
                <m:sty m:val="p"/>
              </m:rPr>
              <w:rPr>
                <w:rFonts w:ascii="Cambria Math" w:hAnsi="Cambria Math"/>
                <w:szCs w:val="18"/>
              </w:rPr>
              <m:t>1</m:t>
            </m:r>
          </m:num>
          <m:den>
            <m:r>
              <m:rPr>
                <m:sty m:val="p"/>
              </m:rPr>
              <w:rPr>
                <w:rFonts w:ascii="Cambria Math" w:hAnsi="Cambria Math"/>
                <w:szCs w:val="18"/>
              </w:rPr>
              <m:t>1+</m:t>
            </m:r>
            <m:r>
              <w:rPr>
                <w:rFonts w:ascii="Cambria Math" w:hAnsi="Cambria Math"/>
                <w:szCs w:val="18"/>
              </w:rPr>
              <m:t>τs</m:t>
            </m:r>
          </m:den>
        </m:f>
        <m:sSubSup>
          <m:sSubSupPr>
            <m:ctrlPr>
              <w:rPr>
                <w:rFonts w:ascii="Cambria Math" w:hAnsi="Cambria Math"/>
                <w:i/>
                <w:szCs w:val="18"/>
              </w:rPr>
            </m:ctrlPr>
          </m:sSubSupPr>
          <m:e>
            <m:r>
              <w:rPr>
                <w:rFonts w:ascii="Cambria Math" w:hAnsi="Cambria Math" w:hint="eastAsia"/>
                <w:szCs w:val="18"/>
              </w:rPr>
              <m:t>P</m:t>
            </m:r>
          </m:e>
          <m:sub>
            <m:r>
              <w:rPr>
                <w:rFonts w:ascii="Cambria Math" w:hAnsi="Cambria Math" w:hint="eastAsia"/>
                <w:szCs w:val="18"/>
              </w:rPr>
              <m:t>FC</m:t>
            </m:r>
          </m:sub>
          <m:sup>
            <m:r>
              <w:rPr>
                <w:rFonts w:ascii="Cambria Math" w:hAnsi="Cambria Math" w:hint="eastAsia"/>
                <w:szCs w:val="18"/>
              </w:rPr>
              <m:t>*</m:t>
            </m:r>
          </m:sup>
        </m:sSubSup>
      </m:oMath>
      <w:r w:rsidR="00A05154">
        <w:rPr>
          <w:rFonts w:hAnsi="ＭＳ 明朝" w:hint="eastAsia"/>
          <w:szCs w:val="18"/>
        </w:rPr>
        <w:t xml:space="preserve">                    </w:t>
      </w:r>
      <w:r w:rsidR="00A05154">
        <w:rPr>
          <w:rFonts w:hAnsi="ＭＳ 明朝" w:hint="eastAsia"/>
          <w:szCs w:val="18"/>
        </w:rPr>
        <w:t xml:space="preserve">　</w:t>
      </w:r>
      <w:r>
        <w:rPr>
          <w:rFonts w:hAnsi="ＭＳ 明朝" w:hint="eastAsia"/>
          <w:szCs w:val="18"/>
        </w:rPr>
        <w:t xml:space="preserve">       (5)</w:t>
      </w:r>
    </w:p>
    <w:p w:rsidR="00DC773C" w:rsidRPr="00140581" w:rsidRDefault="003A1688" w:rsidP="00140581">
      <w:pPr>
        <w:spacing w:line="280" w:lineRule="exact"/>
        <w:rPr>
          <w:rFonts w:ascii="ＭＳ ゴシック" w:eastAsia="ＭＳ ゴシック" w:hAnsi="ＭＳ ゴシック"/>
          <w:sz w:val="21"/>
          <w:szCs w:val="21"/>
        </w:rPr>
      </w:pPr>
      <w:r w:rsidRPr="00140581">
        <w:rPr>
          <w:rFonts w:ascii="ＭＳ ゴシック" w:eastAsia="ＭＳ ゴシック" w:hAnsi="ＭＳ ゴシック" w:hint="eastAsia"/>
          <w:sz w:val="21"/>
          <w:szCs w:val="21"/>
        </w:rPr>
        <w:t>3.3　模擬系統</w:t>
      </w:r>
    </w:p>
    <w:p w:rsidR="00FD051F" w:rsidRDefault="003A1688" w:rsidP="00BE3A15">
      <w:pPr>
        <w:spacing w:line="280" w:lineRule="exact"/>
        <w:rPr>
          <w:rFonts w:hAnsi="ＭＳ 明朝"/>
          <w:szCs w:val="18"/>
        </w:rPr>
      </w:pPr>
      <w:r>
        <w:rPr>
          <w:rFonts w:ascii="ＭＳ ゴシック" w:eastAsia="ＭＳ ゴシック" w:hAnsi="ＭＳ ゴシック" w:hint="eastAsia"/>
          <w:sz w:val="21"/>
          <w:szCs w:val="21"/>
        </w:rPr>
        <w:t xml:space="preserve">　</w:t>
      </w:r>
      <w:r w:rsidRPr="003A1688">
        <w:rPr>
          <w:rFonts w:hAnsi="ＭＳ 明朝" w:hint="eastAsia"/>
          <w:szCs w:val="18"/>
        </w:rPr>
        <w:t>図</w:t>
      </w:r>
      <w:r w:rsidRPr="003A1688">
        <w:rPr>
          <w:rFonts w:hAnsi="ＭＳ 明朝" w:hint="eastAsia"/>
          <w:szCs w:val="18"/>
        </w:rPr>
        <w:t>3</w:t>
      </w:r>
      <w:r>
        <w:rPr>
          <w:rFonts w:hAnsi="ＭＳ 明朝" w:hint="eastAsia"/>
          <w:szCs w:val="18"/>
        </w:rPr>
        <w:t>に今回</w:t>
      </w:r>
      <w:r w:rsidR="00FD051F">
        <w:rPr>
          <w:rFonts w:hAnsi="ＭＳ 明朝" w:hint="eastAsia"/>
          <w:szCs w:val="18"/>
        </w:rPr>
        <w:t>シミュレーション</w:t>
      </w:r>
      <w:r w:rsidR="009541DA">
        <w:rPr>
          <w:rFonts w:hAnsi="ＭＳ 明朝" w:hint="eastAsia"/>
          <w:szCs w:val="18"/>
        </w:rPr>
        <w:t>を行う配電系統モデル</w:t>
      </w:r>
      <w:r>
        <w:rPr>
          <w:rFonts w:hAnsi="ＭＳ 明朝" w:hint="eastAsia"/>
          <w:szCs w:val="18"/>
        </w:rPr>
        <w:t>を示す。</w:t>
      </w:r>
      <w:r w:rsidR="00FD051F">
        <w:rPr>
          <w:rFonts w:hAnsi="ＭＳ 明朝" w:hint="eastAsia"/>
          <w:szCs w:val="18"/>
        </w:rPr>
        <w:t>本モデルでは負荷を地域毎に</w:t>
      </w:r>
      <w:r w:rsidR="00FD051F">
        <w:rPr>
          <w:rFonts w:hAnsi="ＭＳ 明朝" w:hint="eastAsia"/>
          <w:szCs w:val="18"/>
        </w:rPr>
        <w:t>4</w:t>
      </w:r>
      <w:r w:rsidR="00FD051F">
        <w:rPr>
          <w:rFonts w:hAnsi="ＭＳ 明朝" w:hint="eastAsia"/>
          <w:szCs w:val="18"/>
        </w:rPr>
        <w:t>つのノードに変換し簡略化を図った。また，線路中における電圧変動に対して自動電圧調整器</w:t>
      </w:r>
      <w:r w:rsidR="00FD051F">
        <w:rPr>
          <w:rFonts w:hAnsi="ＭＳ 明朝" w:hint="eastAsia"/>
          <w:szCs w:val="18"/>
        </w:rPr>
        <w:t>(SVR)</w:t>
      </w:r>
      <w:r w:rsidR="009541DA">
        <w:rPr>
          <w:rFonts w:hAnsi="ＭＳ 明朝" w:hint="eastAsia"/>
          <w:szCs w:val="18"/>
        </w:rPr>
        <w:t>を組み込んでいる</w:t>
      </w:r>
      <w:r w:rsidR="00FD051F">
        <w:rPr>
          <w:rFonts w:hAnsi="ＭＳ 明朝" w:hint="eastAsia"/>
          <w:szCs w:val="18"/>
        </w:rPr>
        <w:t>。</w:t>
      </w:r>
    </w:p>
    <w:p w:rsidR="003A1688" w:rsidRDefault="008A09F7" w:rsidP="00BE3A15">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3</w:t>
      </w:r>
      <w:r w:rsidRPr="003B43E6">
        <w:rPr>
          <w:rFonts w:ascii="ＭＳ ゴシック" w:eastAsia="ＭＳ ゴシック" w:hAnsi="ＭＳ ゴシック"/>
          <w:sz w:val="21"/>
          <w:szCs w:val="21"/>
        </w:rPr>
        <w:t>.</w:t>
      </w:r>
      <w:r>
        <w:rPr>
          <w:rFonts w:ascii="ＭＳ ゴシック" w:eastAsia="ＭＳ ゴシック" w:hAnsi="ＭＳ ゴシック" w:hint="eastAsia"/>
          <w:sz w:val="21"/>
          <w:szCs w:val="21"/>
        </w:rPr>
        <w:t>4　PV,FC</w:t>
      </w:r>
      <w:r w:rsidR="00A427FD">
        <w:rPr>
          <w:rFonts w:ascii="ＭＳ ゴシック" w:eastAsia="ＭＳ ゴシック" w:hAnsi="ＭＳ ゴシック" w:hint="eastAsia"/>
          <w:sz w:val="21"/>
          <w:szCs w:val="21"/>
        </w:rPr>
        <w:t>のモデル化</w:t>
      </w:r>
    </w:p>
    <w:p w:rsidR="008A09F7" w:rsidRDefault="006A606D" w:rsidP="00BE3A15">
      <w:pPr>
        <w:spacing w:line="280" w:lineRule="exact"/>
        <w:rPr>
          <w:rFonts w:hAnsi="ＭＳ 明朝"/>
          <w:szCs w:val="18"/>
        </w:rPr>
      </w:pPr>
      <w:r>
        <w:rPr>
          <w:rFonts w:hAnsi="ＭＳ 明朝" w:hint="eastAsia"/>
          <w:szCs w:val="18"/>
        </w:rPr>
        <w:t xml:space="preserve">　</w:t>
      </w:r>
      <w:r>
        <w:rPr>
          <w:rFonts w:hAnsi="ＭＳ 明朝" w:hint="eastAsia"/>
          <w:szCs w:val="18"/>
        </w:rPr>
        <w:t>PSCAD</w:t>
      </w:r>
      <w:r>
        <w:rPr>
          <w:rFonts w:hAnsi="ＭＳ 明朝" w:hint="eastAsia"/>
          <w:szCs w:val="18"/>
        </w:rPr>
        <w:t>における</w:t>
      </w:r>
      <w:r>
        <w:rPr>
          <w:rFonts w:hAnsi="ＭＳ 明朝" w:hint="eastAsia"/>
          <w:szCs w:val="18"/>
        </w:rPr>
        <w:t>PV</w:t>
      </w:r>
      <w:r>
        <w:rPr>
          <w:rFonts w:hAnsi="ＭＳ 明朝" w:hint="eastAsia"/>
          <w:szCs w:val="18"/>
        </w:rPr>
        <w:t>及び</w:t>
      </w:r>
      <w:r>
        <w:rPr>
          <w:rFonts w:hAnsi="ＭＳ 明朝" w:hint="eastAsia"/>
          <w:szCs w:val="18"/>
        </w:rPr>
        <w:t>FC</w:t>
      </w:r>
      <w:r>
        <w:rPr>
          <w:rFonts w:hAnsi="ＭＳ 明朝" w:hint="eastAsia"/>
          <w:szCs w:val="18"/>
        </w:rPr>
        <w:t>の模擬には交流電源を用いた。外部より位相及び電圧を</w:t>
      </w:r>
      <w:r w:rsidR="00646C05">
        <w:rPr>
          <w:rFonts w:hAnsi="ＭＳ 明朝" w:hint="eastAsia"/>
          <w:szCs w:val="18"/>
        </w:rPr>
        <w:t>入力</w:t>
      </w:r>
      <w:r>
        <w:rPr>
          <w:rFonts w:hAnsi="ＭＳ 明朝" w:hint="eastAsia"/>
          <w:szCs w:val="18"/>
        </w:rPr>
        <w:t>することで</w:t>
      </w:r>
      <w:r w:rsidR="00646C05">
        <w:rPr>
          <w:rFonts w:hAnsi="ＭＳ 明朝" w:hint="eastAsia"/>
          <w:szCs w:val="18"/>
        </w:rPr>
        <w:t>有効電力</w:t>
      </w:r>
      <w:r w:rsidR="00646C05" w:rsidRPr="000905C1">
        <w:rPr>
          <w:rFonts w:hAnsi="ＭＳ 明朝" w:hint="eastAsia"/>
          <w:i/>
          <w:szCs w:val="18"/>
        </w:rPr>
        <w:t>P</w:t>
      </w:r>
      <w:r w:rsidR="00646C05">
        <w:rPr>
          <w:rFonts w:hAnsi="ＭＳ 明朝" w:hint="eastAsia"/>
          <w:szCs w:val="18"/>
        </w:rPr>
        <w:t>，無効電力</w:t>
      </w:r>
      <w:r w:rsidR="00646C05" w:rsidRPr="000905C1">
        <w:rPr>
          <w:rFonts w:hAnsi="ＭＳ 明朝" w:hint="eastAsia"/>
          <w:i/>
          <w:szCs w:val="18"/>
        </w:rPr>
        <w:t>Q</w:t>
      </w:r>
      <w:r w:rsidR="00646C05">
        <w:rPr>
          <w:rFonts w:hAnsi="ＭＳ 明朝" w:hint="eastAsia"/>
          <w:szCs w:val="18"/>
        </w:rPr>
        <w:t>の</w:t>
      </w:r>
      <w:r>
        <w:rPr>
          <w:rFonts w:hAnsi="ＭＳ 明朝" w:hint="eastAsia"/>
          <w:szCs w:val="18"/>
        </w:rPr>
        <w:t>出力の制御を行う。</w:t>
      </w:r>
      <w:r w:rsidR="00475B51">
        <w:rPr>
          <w:rFonts w:hAnsi="ＭＳ 明朝" w:hint="eastAsia"/>
          <w:szCs w:val="18"/>
        </w:rPr>
        <w:t>位相</w:t>
      </w:r>
      <w:r w:rsidR="00475B51" w:rsidRPr="00C7589D">
        <w:rPr>
          <w:i/>
          <w:szCs w:val="18"/>
        </w:rPr>
        <w:t>θ</w:t>
      </w:r>
      <w:r w:rsidR="00475B51">
        <w:rPr>
          <w:rFonts w:hAnsi="ＭＳ 明朝" w:hint="eastAsia"/>
          <w:szCs w:val="18"/>
        </w:rPr>
        <w:t>及び電圧</w:t>
      </w:r>
      <w:r w:rsidR="00475B51" w:rsidRPr="00C7589D">
        <w:rPr>
          <w:rFonts w:hAnsi="ＭＳ 明朝" w:hint="eastAsia"/>
          <w:i/>
          <w:szCs w:val="18"/>
        </w:rPr>
        <w:t>V</w:t>
      </w:r>
      <w:r w:rsidR="00475B51">
        <w:rPr>
          <w:rFonts w:hAnsi="ＭＳ 明朝" w:hint="eastAsia"/>
          <w:szCs w:val="18"/>
        </w:rPr>
        <w:t>を以下より算出する。</w:t>
      </w:r>
    </w:p>
    <w:p w:rsidR="00BE3A15" w:rsidRDefault="00475B51" w:rsidP="00475B51">
      <w:pPr>
        <w:spacing w:line="240" w:lineRule="atLeast"/>
        <w:rPr>
          <w:rFonts w:hAnsi="ＭＳ 明朝"/>
          <w:szCs w:val="18"/>
        </w:rPr>
      </w:pPr>
      <w:r>
        <w:rPr>
          <w:rFonts w:hAnsi="ＭＳ 明朝" w:hint="eastAsia"/>
          <w:szCs w:val="18"/>
        </w:rPr>
        <w:t xml:space="preserve">　　　　</w:t>
      </w:r>
      <m:oMath>
        <m:r>
          <w:rPr>
            <w:rFonts w:ascii="Cambria Math" w:hAnsi="Cambria Math"/>
            <w:szCs w:val="18"/>
          </w:rPr>
          <m:t>P=</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V</m:t>
                </m:r>
              </m:e>
              <m:sub>
                <m:r>
                  <w:rPr>
                    <w:rFonts w:ascii="Cambria Math" w:hAnsi="Cambria Math"/>
                    <w:szCs w:val="18"/>
                  </w:rPr>
                  <m:t>inf</m:t>
                </m:r>
              </m:sub>
            </m:sSub>
            <m:r>
              <w:rPr>
                <w:rFonts w:ascii="Cambria Math" w:hAnsi="Cambria Math" w:hint="eastAsia"/>
                <w:szCs w:val="18"/>
              </w:rPr>
              <m:t>×</m:t>
            </m:r>
            <m:r>
              <w:rPr>
                <w:rFonts w:ascii="Cambria Math" w:hAnsi="Cambria Math"/>
                <w:szCs w:val="18"/>
              </w:rPr>
              <m:t>V</m:t>
            </m:r>
          </m:num>
          <m:den>
            <m:r>
              <w:rPr>
                <w:rFonts w:ascii="Cambria Math" w:hAnsi="Cambria Math"/>
                <w:szCs w:val="18"/>
              </w:rPr>
              <m:t>X</m:t>
            </m:r>
          </m:den>
        </m:f>
        <m:r>
          <w:rPr>
            <w:rFonts w:ascii="Cambria Math" w:hAnsi="Cambria Math" w:hint="eastAsia"/>
            <w:szCs w:val="18"/>
          </w:rPr>
          <m:t>×</m:t>
        </m:r>
        <m:r>
          <w:rPr>
            <w:rFonts w:ascii="Cambria Math" w:hAnsi="Cambria Math"/>
            <w:szCs w:val="18"/>
          </w:rPr>
          <m:t>sinθ</m:t>
        </m:r>
      </m:oMath>
      <w:r>
        <w:rPr>
          <w:rFonts w:hAnsi="ＭＳ 明朝" w:hint="eastAsia"/>
          <w:szCs w:val="18"/>
        </w:rPr>
        <w:t xml:space="preserve">　　　　　　　</w:t>
      </w:r>
      <w:r>
        <w:rPr>
          <w:rFonts w:hAnsi="ＭＳ 明朝" w:hint="eastAsia"/>
          <w:szCs w:val="18"/>
        </w:rPr>
        <w:t xml:space="preserve"> </w:t>
      </w:r>
      <w:r>
        <w:rPr>
          <w:rFonts w:hAnsi="ＭＳ 明朝" w:hint="eastAsia"/>
          <w:szCs w:val="18"/>
        </w:rPr>
        <w:t xml:space="preserve">　　　　　</w:t>
      </w:r>
      <w:r>
        <w:rPr>
          <w:rFonts w:hAnsi="ＭＳ 明朝" w:hint="eastAsia"/>
          <w:szCs w:val="18"/>
        </w:rPr>
        <w:t>(6)</w:t>
      </w:r>
    </w:p>
    <w:p w:rsidR="00BE3A15" w:rsidRDefault="00BE3A15" w:rsidP="00475B51">
      <w:pPr>
        <w:spacing w:line="240" w:lineRule="atLeast"/>
        <w:rPr>
          <w:rFonts w:hAnsi="ＭＳ 明朝"/>
          <w:szCs w:val="18"/>
        </w:rPr>
      </w:pPr>
      <w:r>
        <w:rPr>
          <w:rFonts w:hAnsi="ＭＳ 明朝" w:hint="eastAsia"/>
          <w:szCs w:val="18"/>
        </w:rPr>
        <w:t xml:space="preserve">　　　　</w:t>
      </w:r>
      <m:oMath>
        <m:r>
          <w:rPr>
            <w:rFonts w:ascii="Cambria Math" w:hAnsi="Cambria Math"/>
            <w:szCs w:val="18"/>
          </w:rPr>
          <m:t>Q=</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V</m:t>
                </m:r>
              </m:e>
              <m:sub>
                <m:r>
                  <w:rPr>
                    <w:rFonts w:ascii="Cambria Math" w:hAnsi="Cambria Math"/>
                    <w:szCs w:val="18"/>
                  </w:rPr>
                  <m:t>inf</m:t>
                </m:r>
              </m:sub>
            </m:sSub>
            <m:d>
              <m:dPr>
                <m:ctrlPr>
                  <w:rPr>
                    <w:rFonts w:ascii="Cambria Math" w:hAnsi="Cambria Math"/>
                    <w:i/>
                    <w:szCs w:val="18"/>
                  </w:rPr>
                </m:ctrlPr>
              </m:dPr>
              <m:e>
                <m:r>
                  <w:rPr>
                    <w:rFonts w:ascii="Cambria Math" w:hAnsi="Cambria Math"/>
                    <w:szCs w:val="18"/>
                  </w:rPr>
                  <m:t>V-</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inf</m:t>
                    </m:r>
                  </m:sub>
                </m:sSub>
                <m:r>
                  <w:rPr>
                    <w:rFonts w:ascii="Cambria Math" w:hAnsi="Cambria Math"/>
                    <w:szCs w:val="18"/>
                  </w:rPr>
                  <m:t>COSθ</m:t>
                </m:r>
              </m:e>
            </m:d>
          </m:num>
          <m:den>
            <m:r>
              <w:rPr>
                <w:rFonts w:ascii="Cambria Math" w:hAnsi="Cambria Math"/>
                <w:szCs w:val="18"/>
              </w:rPr>
              <m:t>X</m:t>
            </m:r>
          </m:den>
        </m:f>
      </m:oMath>
      <w:r>
        <w:rPr>
          <w:rFonts w:hAnsi="ＭＳ 明朝" w:hint="eastAsia"/>
          <w:szCs w:val="18"/>
        </w:rPr>
        <w:t xml:space="preserve">　　　　　　　</w:t>
      </w:r>
      <w:r>
        <w:rPr>
          <w:rFonts w:hAnsi="ＭＳ 明朝" w:hint="eastAsia"/>
          <w:szCs w:val="18"/>
        </w:rPr>
        <w:t xml:space="preserve"> </w:t>
      </w:r>
      <w:r>
        <w:rPr>
          <w:rFonts w:hAnsi="ＭＳ 明朝" w:hint="eastAsia"/>
          <w:szCs w:val="18"/>
        </w:rPr>
        <w:t xml:space="preserve">　　　　</w:t>
      </w:r>
      <w:r>
        <w:rPr>
          <w:rFonts w:hAnsi="ＭＳ 明朝" w:hint="eastAsia"/>
          <w:szCs w:val="18"/>
        </w:rPr>
        <w:t>(7)</w:t>
      </w:r>
    </w:p>
    <w:p w:rsidR="00BE3A15" w:rsidRPr="00BE3A15" w:rsidRDefault="00BE3A15" w:rsidP="00475B51">
      <w:pPr>
        <w:spacing w:line="240" w:lineRule="atLeast"/>
        <w:rPr>
          <w:rFonts w:ascii="Cambria Math" w:hAnsi="Cambria Math"/>
          <w:i/>
          <w:szCs w:val="18"/>
        </w:rPr>
        <w:sectPr w:rsidR="00BE3A15" w:rsidRPr="00BE3A15" w:rsidSect="00B53817">
          <w:headerReference w:type="even" r:id="rId10"/>
          <w:footnotePr>
            <w:numFmt w:val="chicago"/>
          </w:footnotePr>
          <w:type w:val="continuous"/>
          <w:pgSz w:w="11907" w:h="16840" w:code="9"/>
          <w:pgMar w:top="1134" w:right="1134" w:bottom="1134" w:left="1134" w:header="851" w:footer="851" w:gutter="0"/>
          <w:paperSrc w:first="12288" w:other="12288"/>
          <w:cols w:num="2" w:space="567"/>
          <w:noEndnote/>
          <w:docGrid w:type="lines" w:linePitch="357" w:charSpace="10650"/>
        </w:sectPr>
      </w:pPr>
    </w:p>
    <w:p w:rsidR="00BE3A15" w:rsidRDefault="00BE3A15" w:rsidP="00BE3A15">
      <w:pPr>
        <w:spacing w:line="240" w:lineRule="atLeast"/>
        <w:jc w:val="center"/>
        <w:rPr>
          <w:rFonts w:hAnsi="ＭＳ 明朝"/>
          <w:szCs w:val="18"/>
        </w:rPr>
        <w:sectPr w:rsidR="00BE3A15" w:rsidSect="00BE3A15">
          <w:footnotePr>
            <w:numFmt w:val="chicago"/>
          </w:footnotePr>
          <w:type w:val="continuous"/>
          <w:pgSz w:w="11907" w:h="16840" w:code="9"/>
          <w:pgMar w:top="1134" w:right="1134" w:bottom="1134" w:left="1134" w:header="851" w:footer="851" w:gutter="0"/>
          <w:paperSrc w:first="12288" w:other="12288"/>
          <w:cols w:space="567"/>
          <w:noEndnote/>
          <w:docGrid w:type="lines" w:linePitch="357" w:charSpace="10650"/>
        </w:sectPr>
      </w:pPr>
      <w:r>
        <w:rPr>
          <w:rFonts w:hAnsi="ＭＳ 明朝" w:hint="eastAsia"/>
          <w:noProof/>
          <w:szCs w:val="18"/>
        </w:rPr>
        <w:lastRenderedPageBreak/>
        <w:drawing>
          <wp:anchor distT="0" distB="0" distL="114300" distR="114300" simplePos="0" relativeHeight="251659264" behindDoc="0" locked="0" layoutInCell="1" allowOverlap="1">
            <wp:simplePos x="0" y="0"/>
            <wp:positionH relativeFrom="column">
              <wp:posOffset>165100</wp:posOffset>
            </wp:positionH>
            <wp:positionV relativeFrom="paragraph">
              <wp:posOffset>43180</wp:posOffset>
            </wp:positionV>
            <wp:extent cx="5610225" cy="1398905"/>
            <wp:effectExtent l="19050" t="0" r="9525" b="0"/>
            <wp:wrapTopAndBottom/>
            <wp:docPr id="2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610225" cy="1398905"/>
                    </a:xfrm>
                    <a:prstGeom prst="rect">
                      <a:avLst/>
                    </a:prstGeom>
                    <a:noFill/>
                    <a:ln w="9525">
                      <a:noFill/>
                      <a:miter lim="800000"/>
                      <a:headEnd/>
                      <a:tailEnd/>
                    </a:ln>
                  </pic:spPr>
                </pic:pic>
              </a:graphicData>
            </a:graphic>
          </wp:anchor>
        </w:drawing>
      </w:r>
      <w:r>
        <w:rPr>
          <w:rFonts w:hAnsi="ＭＳ 明朝" w:hint="eastAsia"/>
          <w:szCs w:val="18"/>
        </w:rPr>
        <w:t>図</w:t>
      </w:r>
      <w:r>
        <w:rPr>
          <w:rFonts w:hAnsi="ＭＳ 明朝" w:hint="eastAsia"/>
          <w:szCs w:val="18"/>
        </w:rPr>
        <w:t>3</w:t>
      </w:r>
      <w:r>
        <w:rPr>
          <w:rFonts w:hAnsi="ＭＳ 明朝" w:hint="eastAsia"/>
          <w:szCs w:val="18"/>
        </w:rPr>
        <w:t xml:space="preserve">　配電系統</w:t>
      </w:r>
    </w:p>
    <w:p w:rsidR="00475B51" w:rsidRDefault="00475B51" w:rsidP="00BE3A15">
      <w:pPr>
        <w:spacing w:line="240" w:lineRule="atLeast"/>
        <w:jc w:val="left"/>
        <w:rPr>
          <w:rFonts w:hAnsi="ＭＳ 明朝"/>
          <w:szCs w:val="18"/>
        </w:rPr>
      </w:pPr>
      <w:r>
        <w:rPr>
          <w:rFonts w:hAnsi="ＭＳ 明朝" w:hint="eastAsia"/>
          <w:szCs w:val="18"/>
        </w:rPr>
        <w:lastRenderedPageBreak/>
        <w:t xml:space="preserve">　図</w:t>
      </w:r>
      <w:r w:rsidR="00A05154">
        <w:rPr>
          <w:rFonts w:hAnsi="ＭＳ 明朝" w:hint="eastAsia"/>
          <w:szCs w:val="18"/>
        </w:rPr>
        <w:t>4</w:t>
      </w:r>
      <w:r>
        <w:rPr>
          <w:rFonts w:hAnsi="ＭＳ 明朝" w:hint="eastAsia"/>
          <w:szCs w:val="18"/>
        </w:rPr>
        <w:t>に</w:t>
      </w:r>
      <w:r w:rsidR="00BA4AC8">
        <w:rPr>
          <w:rFonts w:hAnsi="ＭＳ 明朝" w:hint="eastAsia"/>
          <w:szCs w:val="18"/>
        </w:rPr>
        <w:t>PSCAD</w:t>
      </w:r>
      <w:r w:rsidR="00BA4AC8">
        <w:rPr>
          <w:rFonts w:hAnsi="ＭＳ 明朝" w:hint="eastAsia"/>
          <w:szCs w:val="18"/>
        </w:rPr>
        <w:t>で使用する</w:t>
      </w:r>
      <w:r w:rsidR="00BA4AC8">
        <w:rPr>
          <w:rFonts w:hAnsi="ＭＳ 明朝" w:hint="eastAsia"/>
          <w:szCs w:val="18"/>
        </w:rPr>
        <w:t>PV</w:t>
      </w:r>
      <w:r w:rsidR="00BA4AC8">
        <w:rPr>
          <w:rFonts w:hAnsi="ＭＳ 明朝" w:hint="eastAsia"/>
          <w:szCs w:val="18"/>
        </w:rPr>
        <w:t>の等価モデルを</w:t>
      </w:r>
      <w:r>
        <w:rPr>
          <w:rFonts w:hAnsi="ＭＳ 明朝" w:hint="eastAsia"/>
          <w:szCs w:val="18"/>
        </w:rPr>
        <w:t>示す。</w:t>
      </w:r>
    </w:p>
    <w:p w:rsidR="00475B51" w:rsidRDefault="00EA6DF9" w:rsidP="00FF52C2">
      <w:pPr>
        <w:spacing w:line="240" w:lineRule="atLeast"/>
        <w:jc w:val="center"/>
        <w:rPr>
          <w:rFonts w:hAnsi="ＭＳ 明朝"/>
          <w:szCs w:val="18"/>
        </w:rPr>
      </w:pPr>
      <w:r>
        <w:rPr>
          <w:rFonts w:hAnsi="ＭＳ 明朝"/>
          <w:noProof/>
          <w:szCs w:val="18"/>
        </w:rPr>
        <w:drawing>
          <wp:inline distT="0" distB="0" distL="0" distR="0">
            <wp:extent cx="2571750" cy="1352550"/>
            <wp:effectExtent l="19050" t="0" r="0" b="0"/>
            <wp:docPr id="1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571750" cy="1352550"/>
                    </a:xfrm>
                    <a:prstGeom prst="rect">
                      <a:avLst/>
                    </a:prstGeom>
                    <a:noFill/>
                    <a:ln w="9525">
                      <a:noFill/>
                      <a:miter lim="800000"/>
                      <a:headEnd/>
                      <a:tailEnd/>
                    </a:ln>
                  </pic:spPr>
                </pic:pic>
              </a:graphicData>
            </a:graphic>
          </wp:inline>
        </w:drawing>
      </w:r>
    </w:p>
    <w:p w:rsidR="00EA6DF9" w:rsidRDefault="00646C05" w:rsidP="00646C05">
      <w:pPr>
        <w:spacing w:line="300" w:lineRule="exact"/>
        <w:jc w:val="center"/>
        <w:rPr>
          <w:rFonts w:hAnsi="ＭＳ 明朝"/>
          <w:szCs w:val="18"/>
        </w:rPr>
      </w:pPr>
      <w:r>
        <w:rPr>
          <w:rFonts w:hAnsi="ＭＳ 明朝" w:hint="eastAsia"/>
          <w:szCs w:val="18"/>
        </w:rPr>
        <w:t>図</w:t>
      </w:r>
      <w:r>
        <w:rPr>
          <w:rFonts w:hAnsi="ＭＳ 明朝" w:hint="eastAsia"/>
          <w:szCs w:val="18"/>
        </w:rPr>
        <w:t>4</w:t>
      </w:r>
      <w:r>
        <w:rPr>
          <w:rFonts w:hAnsi="ＭＳ 明朝" w:hint="eastAsia"/>
          <w:szCs w:val="18"/>
        </w:rPr>
        <w:t xml:space="preserve">　</w:t>
      </w:r>
      <w:r w:rsidR="00BA4AC8">
        <w:rPr>
          <w:rFonts w:hAnsi="ＭＳ 明朝" w:hint="eastAsia"/>
          <w:szCs w:val="18"/>
        </w:rPr>
        <w:t>PV</w:t>
      </w:r>
      <w:r w:rsidR="00BA4AC8">
        <w:rPr>
          <w:rFonts w:hAnsi="ＭＳ 明朝" w:hint="eastAsia"/>
          <w:szCs w:val="18"/>
        </w:rPr>
        <w:t>等価モデル</w:t>
      </w:r>
    </w:p>
    <w:p w:rsidR="008C53E3" w:rsidRDefault="008C53E3" w:rsidP="00646C05">
      <w:pPr>
        <w:spacing w:line="300" w:lineRule="exact"/>
        <w:jc w:val="center"/>
        <w:rPr>
          <w:rFonts w:hAnsi="ＭＳ 明朝"/>
          <w:szCs w:val="18"/>
        </w:rPr>
      </w:pPr>
    </w:p>
    <w:p w:rsidR="008C53E3" w:rsidRPr="009F4AEE" w:rsidRDefault="008C53E3" w:rsidP="008C53E3">
      <w:pPr>
        <w:spacing w:line="280" w:lineRule="exact"/>
        <w:rPr>
          <w:rFonts w:ascii="ＭＳ ゴシック" w:eastAsia="ＭＳ ゴシック" w:hAnsi="ＭＳ ゴシック"/>
          <w:sz w:val="21"/>
        </w:rPr>
      </w:pPr>
      <w:r w:rsidRPr="009F4AEE">
        <w:rPr>
          <w:rFonts w:ascii="ＭＳ ゴシック" w:eastAsia="ＭＳ ゴシック" w:hAnsi="ＭＳ ゴシック" w:hint="eastAsia"/>
          <w:sz w:val="21"/>
        </w:rPr>
        <w:t>4</w:t>
      </w:r>
      <w:r w:rsidRPr="009F4AEE">
        <w:rPr>
          <w:rFonts w:ascii="ＭＳ ゴシック" w:eastAsia="ＭＳ ゴシック" w:hAnsi="ＭＳ ゴシック"/>
          <w:sz w:val="21"/>
        </w:rPr>
        <w:t>.</w:t>
      </w:r>
      <w:r w:rsidRPr="009F4AEE">
        <w:rPr>
          <w:rFonts w:ascii="ＭＳ ゴシック" w:eastAsia="ＭＳ ゴシック" w:hAnsi="ＭＳ ゴシック" w:hint="eastAsia"/>
          <w:sz w:val="21"/>
        </w:rPr>
        <w:t xml:space="preserve"> 検討</w:t>
      </w:r>
    </w:p>
    <w:p w:rsidR="008C53E3" w:rsidRPr="00140581" w:rsidRDefault="008C53E3" w:rsidP="008C53E3">
      <w:pPr>
        <w:spacing w:line="280" w:lineRule="exact"/>
        <w:rPr>
          <w:rFonts w:ascii="ＭＳ ゴシック" w:eastAsia="ＭＳ ゴシック" w:hAnsi="ＭＳ ゴシック"/>
          <w:sz w:val="21"/>
          <w:szCs w:val="21"/>
        </w:rPr>
      </w:pPr>
      <w:r w:rsidRPr="00140581">
        <w:rPr>
          <w:rFonts w:ascii="ＭＳ ゴシック" w:eastAsia="ＭＳ ゴシック" w:hAnsi="ＭＳ ゴシック"/>
          <w:sz w:val="21"/>
          <w:szCs w:val="21"/>
        </w:rPr>
        <w:t>4.1　検討条件</w:t>
      </w:r>
    </w:p>
    <w:p w:rsidR="008C53E3" w:rsidRPr="00182138" w:rsidRDefault="008C53E3" w:rsidP="008C53E3">
      <w:pPr>
        <w:spacing w:line="280" w:lineRule="exact"/>
        <w:rPr>
          <w:rFonts w:hAnsi="ＭＳ 明朝"/>
          <w:szCs w:val="18"/>
        </w:rPr>
      </w:pPr>
      <w:r w:rsidRPr="00182138">
        <w:rPr>
          <w:rFonts w:hAnsi="ＭＳ 明朝" w:hint="eastAsia"/>
          <w:szCs w:val="18"/>
        </w:rPr>
        <w:t xml:space="preserve">　</w:t>
      </w:r>
      <w:r w:rsidR="005875FA">
        <w:rPr>
          <w:rFonts w:hAnsi="ＭＳ 明朝" w:hint="eastAsia"/>
          <w:szCs w:val="18"/>
        </w:rPr>
        <w:t>配電系統のパラメータは東北地方における実測データを使用</w:t>
      </w:r>
      <w:r w:rsidR="00F06820">
        <w:rPr>
          <w:rFonts w:hAnsi="ＭＳ 明朝" w:hint="eastAsia"/>
          <w:szCs w:val="18"/>
        </w:rPr>
        <w:t>した</w:t>
      </w:r>
      <w:r>
        <w:rPr>
          <w:rFonts w:hAnsi="ＭＳ 明朝" w:hint="eastAsia"/>
          <w:szCs w:val="18"/>
        </w:rPr>
        <w:t>。</w:t>
      </w:r>
      <w:r w:rsidR="005875FA">
        <w:rPr>
          <w:rFonts w:hAnsi="ＭＳ 明朝" w:hint="eastAsia"/>
          <w:szCs w:val="18"/>
        </w:rPr>
        <w:t>負荷は各ノード</w:t>
      </w:r>
      <w:r w:rsidR="005875FA">
        <w:rPr>
          <w:rFonts w:hAnsi="ＭＳ 明朝" w:hint="eastAsia"/>
          <w:szCs w:val="18"/>
        </w:rPr>
        <w:t>450[kW]</w:t>
      </w:r>
      <w:r w:rsidR="005875FA">
        <w:rPr>
          <w:rFonts w:hAnsi="ＭＳ 明朝" w:hint="eastAsia"/>
          <w:szCs w:val="18"/>
        </w:rPr>
        <w:t>で一定とし</w:t>
      </w:r>
      <w:r w:rsidR="000905C1">
        <w:rPr>
          <w:rFonts w:hAnsi="ＭＳ 明朝" w:hint="eastAsia"/>
          <w:szCs w:val="18"/>
        </w:rPr>
        <w:t>，</w:t>
      </w:r>
      <w:r w:rsidR="005875FA">
        <w:rPr>
          <w:rFonts w:hAnsi="ＭＳ 明朝" w:hint="eastAsia"/>
          <w:szCs w:val="18"/>
        </w:rPr>
        <w:t>PV</w:t>
      </w:r>
      <w:r w:rsidR="000905C1">
        <w:rPr>
          <w:rFonts w:hAnsi="ＭＳ 明朝" w:hint="eastAsia"/>
          <w:szCs w:val="18"/>
        </w:rPr>
        <w:t>及び</w:t>
      </w:r>
      <w:r w:rsidR="005875FA">
        <w:rPr>
          <w:rFonts w:hAnsi="ＭＳ 明朝" w:hint="eastAsia"/>
          <w:szCs w:val="18"/>
        </w:rPr>
        <w:t>FC</w:t>
      </w:r>
      <w:r w:rsidR="005875FA">
        <w:rPr>
          <w:rFonts w:hAnsi="ＭＳ 明朝" w:hint="eastAsia"/>
          <w:szCs w:val="18"/>
        </w:rPr>
        <w:t>の定格出力をそれぞれ</w:t>
      </w:r>
      <w:r w:rsidR="000905C1">
        <w:rPr>
          <w:rFonts w:hAnsi="ＭＳ 明朝" w:hint="eastAsia"/>
          <w:szCs w:val="18"/>
        </w:rPr>
        <w:t>150[kW]</w:t>
      </w:r>
      <w:r w:rsidR="000905C1">
        <w:rPr>
          <w:rFonts w:hAnsi="ＭＳ 明朝" w:hint="eastAsia"/>
          <w:szCs w:val="18"/>
        </w:rPr>
        <w:t>，</w:t>
      </w:r>
      <w:r w:rsidR="000905C1">
        <w:rPr>
          <w:rFonts w:hAnsi="ＭＳ 明朝" w:hint="eastAsia"/>
          <w:szCs w:val="18"/>
        </w:rPr>
        <w:t>100[kW]</w:t>
      </w:r>
      <w:r w:rsidR="000905C1">
        <w:rPr>
          <w:rFonts w:hAnsi="ＭＳ 明朝" w:hint="eastAsia"/>
          <w:szCs w:val="18"/>
        </w:rPr>
        <w:t>とし</w:t>
      </w:r>
      <w:r w:rsidR="005875FA">
        <w:rPr>
          <w:rFonts w:hAnsi="ＭＳ 明朝" w:hint="eastAsia"/>
          <w:szCs w:val="18"/>
        </w:rPr>
        <w:t>た。</w:t>
      </w:r>
      <w:r>
        <w:rPr>
          <w:rFonts w:hAnsi="ＭＳ 明朝" w:hint="eastAsia"/>
          <w:szCs w:val="18"/>
        </w:rPr>
        <w:t>今回のシミュレーションでは</w:t>
      </w:r>
      <w:r w:rsidR="000D2841">
        <w:rPr>
          <w:rFonts w:hAnsi="ＭＳ 明朝" w:hint="eastAsia"/>
          <w:szCs w:val="18"/>
        </w:rPr>
        <w:t>各ノード</w:t>
      </w:r>
      <w:r>
        <w:rPr>
          <w:rFonts w:hAnsi="ＭＳ 明朝" w:hint="eastAsia"/>
          <w:szCs w:val="18"/>
        </w:rPr>
        <w:t>に提案モデルを導入し，太陽光発電のみ運転させた場合と燃料電池を併用運転させた場合の位相差及び電圧変動を求め比較し，評価する。なお，太陽光発電の時間ごとにおける発電量は本校における日射量のデータより算出する。</w:t>
      </w:r>
    </w:p>
    <w:p w:rsidR="008C53E3" w:rsidRPr="00140581" w:rsidRDefault="008C53E3" w:rsidP="008C53E3">
      <w:pPr>
        <w:spacing w:line="280" w:lineRule="exact"/>
        <w:rPr>
          <w:rFonts w:ascii="ＭＳ ゴシック" w:eastAsia="ＭＳ ゴシック" w:hAnsi="ＭＳ ゴシック"/>
          <w:sz w:val="21"/>
          <w:szCs w:val="21"/>
        </w:rPr>
      </w:pPr>
      <w:r w:rsidRPr="00140581">
        <w:rPr>
          <w:rFonts w:ascii="ＭＳ ゴシック" w:eastAsia="ＭＳ ゴシック" w:hAnsi="ＭＳ ゴシック"/>
          <w:sz w:val="21"/>
          <w:szCs w:val="21"/>
        </w:rPr>
        <w:t>4.2　結果</w:t>
      </w:r>
    </w:p>
    <w:p w:rsidR="008C53E3" w:rsidRDefault="008C53E3" w:rsidP="008C53E3">
      <w:pPr>
        <w:spacing w:line="280" w:lineRule="exact"/>
        <w:ind w:firstLineChars="100" w:firstLine="180"/>
        <w:rPr>
          <w:rFonts w:hAnsi="ＭＳ 明朝"/>
          <w:szCs w:val="18"/>
        </w:rPr>
      </w:pPr>
      <w:r>
        <w:rPr>
          <w:rFonts w:hAnsi="ＭＳ 明朝" w:hint="eastAsia"/>
          <w:szCs w:val="18"/>
        </w:rPr>
        <w:t>図</w:t>
      </w:r>
      <w:r>
        <w:rPr>
          <w:rFonts w:hAnsi="ＭＳ 明朝" w:hint="eastAsia"/>
          <w:szCs w:val="18"/>
        </w:rPr>
        <w:t>5</w:t>
      </w:r>
      <w:r>
        <w:rPr>
          <w:rFonts w:hAnsi="ＭＳ 明朝" w:hint="eastAsia"/>
          <w:szCs w:val="18"/>
        </w:rPr>
        <w:t>に太陽光発電のみ設置した場合の各ノードにおける位相偏差の結果を示す。同様に，図</w:t>
      </w:r>
      <w:r>
        <w:rPr>
          <w:rFonts w:hAnsi="ＭＳ 明朝" w:hint="eastAsia"/>
          <w:szCs w:val="18"/>
        </w:rPr>
        <w:t>6</w:t>
      </w:r>
      <w:r>
        <w:rPr>
          <w:rFonts w:hAnsi="ＭＳ 明朝" w:hint="eastAsia"/>
          <w:szCs w:val="18"/>
        </w:rPr>
        <w:t>に太陽光発電と燃料電池を併用させた場合の結果を示す。また両ケースにおける位相差を比較したものを図</w:t>
      </w:r>
      <w:r>
        <w:rPr>
          <w:rFonts w:hAnsi="ＭＳ 明朝" w:hint="eastAsia"/>
          <w:szCs w:val="18"/>
        </w:rPr>
        <w:t>7</w:t>
      </w:r>
      <w:r>
        <w:rPr>
          <w:rFonts w:hAnsi="ＭＳ 明朝" w:hint="eastAsia"/>
          <w:szCs w:val="18"/>
        </w:rPr>
        <w:t>に示し，</w:t>
      </w:r>
      <w:r w:rsidR="000D2841">
        <w:rPr>
          <w:rFonts w:hAnsi="ＭＳ 明朝" w:hint="eastAsia"/>
          <w:szCs w:val="18"/>
        </w:rPr>
        <w:t>各ノード</w:t>
      </w:r>
      <w:r w:rsidR="00AD1404">
        <w:rPr>
          <w:rFonts w:hAnsi="ＭＳ 明朝" w:hint="eastAsia"/>
          <w:szCs w:val="18"/>
        </w:rPr>
        <w:t>の</w:t>
      </w:r>
      <w:r>
        <w:rPr>
          <w:rFonts w:hAnsi="ＭＳ 明朝" w:hint="eastAsia"/>
          <w:szCs w:val="18"/>
        </w:rPr>
        <w:t>電圧変動幅</w:t>
      </w:r>
      <w:r w:rsidR="00140581">
        <w:rPr>
          <w:rFonts w:hAnsi="ＭＳ 明朝" w:hint="eastAsia"/>
          <w:szCs w:val="18"/>
        </w:rPr>
        <w:t>を比較し，電圧変動幅の減少量を</w:t>
      </w:r>
      <w:r>
        <w:rPr>
          <w:rFonts w:hAnsi="ＭＳ 明朝" w:hint="eastAsia"/>
          <w:szCs w:val="18"/>
        </w:rPr>
        <w:t>図</w:t>
      </w:r>
      <w:r>
        <w:rPr>
          <w:rFonts w:hAnsi="ＭＳ 明朝" w:hint="eastAsia"/>
          <w:szCs w:val="18"/>
        </w:rPr>
        <w:t>8</w:t>
      </w:r>
      <w:r w:rsidR="00F75230">
        <w:rPr>
          <w:rFonts w:hAnsi="ＭＳ 明朝" w:hint="eastAsia"/>
          <w:szCs w:val="18"/>
        </w:rPr>
        <w:t>に</w:t>
      </w:r>
      <w:r>
        <w:rPr>
          <w:rFonts w:hAnsi="ＭＳ 明朝" w:hint="eastAsia"/>
          <w:szCs w:val="18"/>
        </w:rPr>
        <w:t>示す。</w:t>
      </w:r>
      <w:r w:rsidR="00AD1404">
        <w:rPr>
          <w:rFonts w:hAnsi="ＭＳ 明朝" w:hint="eastAsia"/>
          <w:szCs w:val="18"/>
        </w:rPr>
        <w:t>ただし電圧変動幅は各ノードにおける最大値と最小値の差より算出</w:t>
      </w:r>
      <w:r w:rsidR="005D4445">
        <w:rPr>
          <w:rFonts w:hAnsi="ＭＳ 明朝" w:hint="eastAsia"/>
          <w:szCs w:val="18"/>
        </w:rPr>
        <w:t>した</w:t>
      </w:r>
      <w:r w:rsidR="00AD1404">
        <w:rPr>
          <w:rFonts w:hAnsi="ＭＳ 明朝" w:hint="eastAsia"/>
          <w:szCs w:val="18"/>
        </w:rPr>
        <w:t>。</w:t>
      </w:r>
      <w:r w:rsidR="002A30D3">
        <w:rPr>
          <w:rFonts w:hAnsi="ＭＳ 明朝" w:hint="eastAsia"/>
          <w:szCs w:val="18"/>
        </w:rPr>
        <w:t>結果として</w:t>
      </w:r>
      <w:r>
        <w:rPr>
          <w:rFonts w:hAnsi="ＭＳ 明朝" w:hint="eastAsia"/>
          <w:szCs w:val="18"/>
        </w:rPr>
        <w:t>燃料電池の併用により位相差は最大で</w:t>
      </w:r>
      <w:r w:rsidR="000905C1">
        <w:rPr>
          <w:rFonts w:hAnsi="ＭＳ 明朝" w:hint="eastAsia"/>
          <w:szCs w:val="18"/>
        </w:rPr>
        <w:t>0.31</w:t>
      </w:r>
      <w:r>
        <w:rPr>
          <w:rFonts w:hAnsi="ＭＳ 明朝" w:hint="eastAsia"/>
          <w:szCs w:val="18"/>
        </w:rPr>
        <w:t>[</w:t>
      </w:r>
      <w:r w:rsidRPr="00465CD1">
        <w:rPr>
          <w:szCs w:val="18"/>
        </w:rPr>
        <w:t>°</w:t>
      </w:r>
      <w:r>
        <w:rPr>
          <w:rFonts w:hAnsi="ＭＳ 明朝" w:hint="eastAsia"/>
          <w:szCs w:val="18"/>
        </w:rPr>
        <w:t>]</w:t>
      </w:r>
      <w:r w:rsidR="00FC2CD8">
        <w:rPr>
          <w:rFonts w:hAnsi="ＭＳ 明朝" w:hint="eastAsia"/>
          <w:szCs w:val="18"/>
        </w:rPr>
        <w:t>(48</w:t>
      </w:r>
      <w:r w:rsidR="00FC2CD8" w:rsidRPr="00FC2CD8">
        <w:rPr>
          <w:szCs w:val="18"/>
        </w:rPr>
        <w:t>％</w:t>
      </w:r>
      <w:r w:rsidR="00FC2CD8">
        <w:rPr>
          <w:rFonts w:hAnsi="ＭＳ 明朝" w:hint="eastAsia"/>
          <w:szCs w:val="18"/>
        </w:rPr>
        <w:t>)</w:t>
      </w:r>
      <w:r>
        <w:rPr>
          <w:rFonts w:hAnsi="ＭＳ 明朝" w:hint="eastAsia"/>
          <w:szCs w:val="18"/>
        </w:rPr>
        <w:t>，</w:t>
      </w:r>
      <w:r w:rsidR="00AD1404">
        <w:rPr>
          <w:rFonts w:hAnsi="ＭＳ 明朝" w:hint="eastAsia"/>
          <w:szCs w:val="18"/>
        </w:rPr>
        <w:t>電圧変動幅は</w:t>
      </w:r>
      <w:r w:rsidR="000905C1">
        <w:rPr>
          <w:rFonts w:hAnsi="ＭＳ 明朝" w:hint="eastAsia"/>
          <w:szCs w:val="18"/>
        </w:rPr>
        <w:t>17.7</w:t>
      </w:r>
      <w:r>
        <w:rPr>
          <w:rFonts w:hAnsi="ＭＳ 明朝" w:hint="eastAsia"/>
          <w:szCs w:val="18"/>
        </w:rPr>
        <w:t>[V]</w:t>
      </w:r>
      <w:r w:rsidR="00FC2CD8" w:rsidRPr="00FC2CD8">
        <w:rPr>
          <w:rFonts w:hAnsi="ＭＳ 明朝" w:hint="eastAsia"/>
          <w:szCs w:val="18"/>
        </w:rPr>
        <w:t xml:space="preserve"> </w:t>
      </w:r>
      <w:r w:rsidR="00FC2CD8">
        <w:rPr>
          <w:rFonts w:hAnsi="ＭＳ 明朝" w:hint="eastAsia"/>
          <w:szCs w:val="18"/>
        </w:rPr>
        <w:t>(30.0</w:t>
      </w:r>
      <w:r w:rsidR="00FC2CD8" w:rsidRPr="00FC2CD8">
        <w:rPr>
          <w:szCs w:val="18"/>
        </w:rPr>
        <w:t>％</w:t>
      </w:r>
      <w:r w:rsidR="00FC2CD8">
        <w:rPr>
          <w:rFonts w:hAnsi="ＭＳ 明朝" w:hint="eastAsia"/>
          <w:szCs w:val="18"/>
        </w:rPr>
        <w:t>)</w:t>
      </w:r>
      <w:r w:rsidRPr="00465CD1">
        <w:rPr>
          <w:rFonts w:hAnsi="ＭＳ 明朝" w:hint="eastAsia"/>
          <w:szCs w:val="18"/>
        </w:rPr>
        <w:t xml:space="preserve"> </w:t>
      </w:r>
      <w:r w:rsidR="000905C1">
        <w:rPr>
          <w:rFonts w:hAnsi="ＭＳ 明朝" w:hint="eastAsia"/>
          <w:szCs w:val="18"/>
        </w:rPr>
        <w:t>減少させることができた</w:t>
      </w:r>
      <w:r>
        <w:rPr>
          <w:rFonts w:hAnsi="ＭＳ 明朝" w:hint="eastAsia"/>
          <w:szCs w:val="18"/>
        </w:rPr>
        <w:t>。</w:t>
      </w:r>
    </w:p>
    <w:p w:rsidR="008C53E3" w:rsidRDefault="008C53E3" w:rsidP="008C53E3">
      <w:pPr>
        <w:spacing w:line="280" w:lineRule="exact"/>
        <w:ind w:firstLineChars="100" w:firstLine="180"/>
        <w:rPr>
          <w:rFonts w:hAnsi="ＭＳ 明朝"/>
          <w:szCs w:val="18"/>
        </w:rPr>
      </w:pPr>
    </w:p>
    <w:p w:rsidR="008C53E3" w:rsidRPr="009F4AEE" w:rsidRDefault="008C53E3" w:rsidP="009F4AEE">
      <w:pPr>
        <w:spacing w:line="280" w:lineRule="exact"/>
        <w:rPr>
          <w:rFonts w:ascii="ＭＳ ゴシック" w:eastAsia="ＭＳ ゴシック" w:hAnsi="ＭＳ ゴシック"/>
          <w:sz w:val="21"/>
        </w:rPr>
      </w:pPr>
      <w:r w:rsidRPr="009F4AEE">
        <w:rPr>
          <w:rFonts w:ascii="ＭＳ ゴシック" w:eastAsia="ＭＳ ゴシック" w:hAnsi="ＭＳ ゴシック" w:hint="eastAsia"/>
          <w:sz w:val="21"/>
        </w:rPr>
        <w:t>5</w:t>
      </w:r>
      <w:r w:rsidRPr="009F4AEE">
        <w:rPr>
          <w:rFonts w:ascii="ＭＳ ゴシック" w:eastAsia="ＭＳ ゴシック" w:hAnsi="ＭＳ ゴシック"/>
          <w:sz w:val="21"/>
        </w:rPr>
        <w:t>.</w:t>
      </w:r>
      <w:r w:rsidRPr="009F4AEE">
        <w:rPr>
          <w:rFonts w:ascii="ＭＳ ゴシック" w:eastAsia="ＭＳ ゴシック" w:hAnsi="ＭＳ ゴシック" w:hint="eastAsia"/>
          <w:sz w:val="21"/>
        </w:rPr>
        <w:t xml:space="preserve"> まとめ</w:t>
      </w:r>
    </w:p>
    <w:p w:rsidR="00A05154" w:rsidRDefault="008C53E3" w:rsidP="0067523E">
      <w:pPr>
        <w:spacing w:line="280" w:lineRule="exact"/>
        <w:ind w:firstLineChars="100" w:firstLine="180"/>
        <w:rPr>
          <w:rFonts w:hAnsi="ＭＳ 明朝"/>
          <w:szCs w:val="18"/>
        </w:rPr>
      </w:pPr>
      <w:r w:rsidRPr="00ED1061">
        <w:rPr>
          <w:rFonts w:hAnsi="ＭＳ 明朝" w:hint="eastAsia"/>
          <w:szCs w:val="18"/>
        </w:rPr>
        <w:t>燃料電池を</w:t>
      </w:r>
      <w:r>
        <w:rPr>
          <w:rFonts w:hAnsi="ＭＳ 明朝" w:hint="eastAsia"/>
          <w:szCs w:val="18"/>
        </w:rPr>
        <w:t>併用運転することで系統における</w:t>
      </w:r>
      <w:r w:rsidRPr="009F4AEE">
        <w:rPr>
          <w:rFonts w:hAnsi="ＭＳ 明朝" w:hint="eastAsia"/>
          <w:szCs w:val="18"/>
        </w:rPr>
        <w:t>各ノード</w:t>
      </w:r>
      <w:r>
        <w:rPr>
          <w:rFonts w:hAnsi="ＭＳ 明朝" w:hint="eastAsia"/>
          <w:szCs w:val="18"/>
        </w:rPr>
        <w:t>の位相差及び電圧変動幅が減少した。つまり燃料電池を併用することで系統の品質を維持できることを明らかにした。しかし</w:t>
      </w:r>
      <w:r w:rsidR="00F06820">
        <w:rPr>
          <w:rFonts w:hAnsi="ＭＳ 明朝" w:hint="eastAsia"/>
          <w:szCs w:val="18"/>
        </w:rPr>
        <w:t>，</w:t>
      </w:r>
      <w:r>
        <w:rPr>
          <w:rFonts w:hAnsi="ＭＳ 明朝" w:hint="eastAsia"/>
          <w:szCs w:val="18"/>
        </w:rPr>
        <w:t>本研究では品質維持を最優先としたため熱の利用を考慮していない。そのため利益を追求する際には熱需要に応じて燃料電池をさらに制御しなくてはならない。また，逆潮流による系統電圧の上昇には蓄電池などの更なる設備の追加が必要となる。</w:t>
      </w:r>
      <w:r w:rsidR="00F06820">
        <w:rPr>
          <w:rFonts w:hAnsi="ＭＳ 明朝" w:hint="eastAsia"/>
          <w:szCs w:val="18"/>
        </w:rPr>
        <w:t>今後</w:t>
      </w:r>
      <w:r w:rsidR="00E74B27">
        <w:rPr>
          <w:rFonts w:hAnsi="ＭＳ 明朝" w:hint="eastAsia"/>
          <w:szCs w:val="18"/>
        </w:rPr>
        <w:t>，</w:t>
      </w:r>
      <w:r w:rsidR="00F06820">
        <w:rPr>
          <w:rFonts w:hAnsi="ＭＳ 明朝" w:hint="eastAsia"/>
          <w:szCs w:val="18"/>
        </w:rPr>
        <w:t>負荷</w:t>
      </w:r>
      <w:r w:rsidR="00B27199">
        <w:rPr>
          <w:rFonts w:hAnsi="ＭＳ 明朝" w:hint="eastAsia"/>
          <w:szCs w:val="18"/>
        </w:rPr>
        <w:t>の時間変動</w:t>
      </w:r>
      <w:r w:rsidR="00E74B27">
        <w:rPr>
          <w:rFonts w:hAnsi="ＭＳ 明朝" w:hint="eastAsia"/>
          <w:szCs w:val="18"/>
        </w:rPr>
        <w:t>及び</w:t>
      </w:r>
      <w:r w:rsidR="00B27199">
        <w:rPr>
          <w:rFonts w:hAnsi="ＭＳ 明朝" w:hint="eastAsia"/>
          <w:szCs w:val="18"/>
        </w:rPr>
        <w:t>分散型電源</w:t>
      </w:r>
      <w:r w:rsidR="00E74B27">
        <w:rPr>
          <w:rFonts w:hAnsi="ＭＳ 明朝" w:hint="eastAsia"/>
          <w:szCs w:val="18"/>
        </w:rPr>
        <w:t>導入容量</w:t>
      </w:r>
      <w:r w:rsidR="00C3237E">
        <w:rPr>
          <w:rFonts w:hAnsi="ＭＳ 明朝" w:hint="eastAsia"/>
          <w:szCs w:val="18"/>
        </w:rPr>
        <w:t>を考慮し</w:t>
      </w:r>
      <w:r w:rsidR="00E74B27">
        <w:rPr>
          <w:rFonts w:hAnsi="ＭＳ 明朝" w:hint="eastAsia"/>
          <w:szCs w:val="18"/>
        </w:rPr>
        <w:t>検討していく</w:t>
      </w:r>
      <w:r w:rsidR="00F06820">
        <w:rPr>
          <w:rFonts w:hAnsi="ＭＳ 明朝" w:hint="eastAsia"/>
          <w:szCs w:val="18"/>
        </w:rPr>
        <w:t>。</w:t>
      </w:r>
    </w:p>
    <w:p w:rsidR="008C53E3" w:rsidRDefault="005875FA" w:rsidP="008C53E3">
      <w:pPr>
        <w:spacing w:line="240" w:lineRule="atLeast"/>
        <w:jc w:val="center"/>
      </w:pPr>
      <w:r w:rsidRPr="005875FA">
        <w:rPr>
          <w:noProof/>
        </w:rPr>
        <w:lastRenderedPageBreak/>
        <w:drawing>
          <wp:inline distT="0" distB="0" distL="0" distR="0">
            <wp:extent cx="2876550" cy="1276350"/>
            <wp:effectExtent l="19050" t="0" r="0" b="0"/>
            <wp:docPr id="9"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880360" cy="1278041"/>
                    </a:xfrm>
                    <a:prstGeom prst="rect">
                      <a:avLst/>
                    </a:prstGeom>
                    <a:noFill/>
                    <a:ln w="9525">
                      <a:noFill/>
                      <a:miter lim="800000"/>
                      <a:headEnd/>
                      <a:tailEnd/>
                    </a:ln>
                  </pic:spPr>
                </pic:pic>
              </a:graphicData>
            </a:graphic>
          </wp:inline>
        </w:drawing>
      </w:r>
    </w:p>
    <w:p w:rsidR="008C53E3" w:rsidRPr="00E8784A" w:rsidRDefault="008C53E3" w:rsidP="00140581">
      <w:pPr>
        <w:spacing w:line="240" w:lineRule="exact"/>
        <w:jc w:val="center"/>
        <w:rPr>
          <w:rFonts w:hAnsi="ＭＳ 明朝"/>
          <w:szCs w:val="18"/>
        </w:rPr>
      </w:pPr>
      <w:r w:rsidRPr="00E8784A">
        <w:rPr>
          <w:rFonts w:hAnsi="ＭＳ 明朝" w:hint="eastAsia"/>
          <w:szCs w:val="18"/>
        </w:rPr>
        <w:t>図</w:t>
      </w:r>
      <w:r w:rsidRPr="00E8784A">
        <w:rPr>
          <w:rFonts w:hAnsi="ＭＳ 明朝" w:hint="eastAsia"/>
          <w:szCs w:val="18"/>
        </w:rPr>
        <w:t>5</w:t>
      </w:r>
      <w:r w:rsidRPr="00E8784A">
        <w:rPr>
          <w:rFonts w:hAnsi="ＭＳ 明朝" w:hint="eastAsia"/>
          <w:szCs w:val="18"/>
        </w:rPr>
        <w:t xml:space="preserve">　</w:t>
      </w:r>
      <w:r w:rsidRPr="00E8784A">
        <w:rPr>
          <w:rFonts w:hAnsi="ＭＳ 明朝" w:hint="eastAsia"/>
          <w:szCs w:val="18"/>
        </w:rPr>
        <w:t>PV</w:t>
      </w:r>
      <w:r w:rsidRPr="00E8784A">
        <w:rPr>
          <w:rFonts w:hAnsi="ＭＳ 明朝" w:hint="eastAsia"/>
          <w:szCs w:val="18"/>
        </w:rPr>
        <w:t>導入時の位相差</w:t>
      </w:r>
    </w:p>
    <w:p w:rsidR="009F4AEE" w:rsidRDefault="009F4AEE" w:rsidP="005F52D8">
      <w:pPr>
        <w:spacing w:line="140" w:lineRule="exact"/>
        <w:jc w:val="center"/>
      </w:pPr>
    </w:p>
    <w:p w:rsidR="008C53E3" w:rsidRDefault="005875FA" w:rsidP="008C53E3">
      <w:pPr>
        <w:spacing w:line="240" w:lineRule="atLeast"/>
        <w:jc w:val="center"/>
        <w:rPr>
          <w:rFonts w:ascii="ＭＳ ゴシック" w:eastAsia="ＭＳ ゴシック" w:hAnsi="ＭＳ ゴシック"/>
          <w:sz w:val="24"/>
          <w:szCs w:val="24"/>
        </w:rPr>
      </w:pPr>
      <w:r w:rsidRPr="005875FA">
        <w:rPr>
          <w:rFonts w:ascii="ＭＳ ゴシック" w:eastAsia="ＭＳ ゴシック" w:hAnsi="ＭＳ ゴシック"/>
          <w:noProof/>
          <w:sz w:val="24"/>
          <w:szCs w:val="24"/>
        </w:rPr>
        <w:drawing>
          <wp:inline distT="0" distB="0" distL="0" distR="0">
            <wp:extent cx="2876549" cy="1257300"/>
            <wp:effectExtent l="19050" t="0" r="1" b="0"/>
            <wp:docPr id="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2880360" cy="1258966"/>
                    </a:xfrm>
                    <a:prstGeom prst="rect">
                      <a:avLst/>
                    </a:prstGeom>
                    <a:noFill/>
                    <a:ln w="9525">
                      <a:noFill/>
                      <a:miter lim="800000"/>
                      <a:headEnd/>
                      <a:tailEnd/>
                    </a:ln>
                  </pic:spPr>
                </pic:pic>
              </a:graphicData>
            </a:graphic>
          </wp:inline>
        </w:drawing>
      </w:r>
    </w:p>
    <w:p w:rsidR="008C53E3" w:rsidRPr="00E8784A" w:rsidRDefault="008C53E3" w:rsidP="00140581">
      <w:pPr>
        <w:spacing w:line="240" w:lineRule="exact"/>
        <w:jc w:val="center"/>
        <w:rPr>
          <w:rFonts w:hAnsi="ＭＳ 明朝"/>
          <w:szCs w:val="18"/>
        </w:rPr>
      </w:pPr>
      <w:r w:rsidRPr="00E8784A">
        <w:rPr>
          <w:rFonts w:hAnsi="ＭＳ 明朝" w:hint="eastAsia"/>
          <w:szCs w:val="18"/>
        </w:rPr>
        <w:t>図</w:t>
      </w:r>
      <w:r w:rsidRPr="00E8784A">
        <w:rPr>
          <w:rFonts w:hAnsi="ＭＳ 明朝" w:hint="eastAsia"/>
          <w:szCs w:val="18"/>
        </w:rPr>
        <w:t>6</w:t>
      </w:r>
      <w:r w:rsidRPr="00E8784A">
        <w:rPr>
          <w:rFonts w:hAnsi="ＭＳ 明朝" w:hint="eastAsia"/>
          <w:szCs w:val="18"/>
        </w:rPr>
        <w:t xml:space="preserve">　</w:t>
      </w:r>
      <w:r w:rsidRPr="00E8784A">
        <w:rPr>
          <w:rFonts w:hAnsi="ＭＳ 明朝" w:hint="eastAsia"/>
          <w:szCs w:val="18"/>
        </w:rPr>
        <w:t>PV-FC</w:t>
      </w:r>
      <w:r w:rsidRPr="00E8784A">
        <w:rPr>
          <w:rFonts w:hAnsi="ＭＳ 明朝" w:hint="eastAsia"/>
          <w:szCs w:val="18"/>
        </w:rPr>
        <w:t>併用時の位相差</w:t>
      </w:r>
    </w:p>
    <w:p w:rsidR="009F4AEE" w:rsidRDefault="009F4AEE" w:rsidP="005F52D8">
      <w:pPr>
        <w:spacing w:line="180" w:lineRule="exact"/>
        <w:jc w:val="center"/>
      </w:pPr>
    </w:p>
    <w:p w:rsidR="008C53E3" w:rsidRDefault="005875FA" w:rsidP="008C53E3">
      <w:pPr>
        <w:spacing w:line="240" w:lineRule="atLeast"/>
        <w:jc w:val="center"/>
        <w:rPr>
          <w:rFonts w:ascii="ＭＳ ゴシック" w:eastAsia="ＭＳ ゴシック" w:hAnsi="ＭＳ ゴシック"/>
          <w:sz w:val="24"/>
          <w:szCs w:val="24"/>
        </w:rPr>
      </w:pPr>
      <w:r w:rsidRPr="005875FA">
        <w:rPr>
          <w:rFonts w:ascii="ＭＳ ゴシック" w:eastAsia="ＭＳ ゴシック" w:hAnsi="ＭＳ ゴシック"/>
          <w:noProof/>
          <w:sz w:val="24"/>
          <w:szCs w:val="24"/>
        </w:rPr>
        <w:drawing>
          <wp:inline distT="0" distB="0" distL="0" distR="0">
            <wp:extent cx="2876548" cy="1323975"/>
            <wp:effectExtent l="19050" t="0" r="2" b="0"/>
            <wp:docPr id="11"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876548" cy="1323975"/>
                    </a:xfrm>
                    <a:prstGeom prst="rect">
                      <a:avLst/>
                    </a:prstGeom>
                    <a:noFill/>
                    <a:ln w="9525">
                      <a:noFill/>
                      <a:miter lim="800000"/>
                      <a:headEnd/>
                      <a:tailEnd/>
                    </a:ln>
                  </pic:spPr>
                </pic:pic>
              </a:graphicData>
            </a:graphic>
          </wp:inline>
        </w:drawing>
      </w:r>
    </w:p>
    <w:p w:rsidR="008C53E3" w:rsidRPr="00E8784A" w:rsidRDefault="008C53E3" w:rsidP="00140581">
      <w:pPr>
        <w:spacing w:line="240" w:lineRule="exact"/>
        <w:jc w:val="center"/>
        <w:rPr>
          <w:rFonts w:hAnsi="ＭＳ 明朝"/>
          <w:szCs w:val="18"/>
        </w:rPr>
      </w:pPr>
      <w:r w:rsidRPr="00E8784A">
        <w:rPr>
          <w:rFonts w:hAnsi="ＭＳ 明朝" w:hint="eastAsia"/>
          <w:szCs w:val="18"/>
        </w:rPr>
        <w:t>図</w:t>
      </w:r>
      <w:r w:rsidRPr="00E8784A">
        <w:rPr>
          <w:rFonts w:hAnsi="ＭＳ 明朝" w:hint="eastAsia"/>
          <w:szCs w:val="18"/>
        </w:rPr>
        <w:t>7</w:t>
      </w:r>
      <w:r w:rsidRPr="00E8784A">
        <w:rPr>
          <w:rFonts w:hAnsi="ＭＳ 明朝" w:hint="eastAsia"/>
          <w:szCs w:val="18"/>
        </w:rPr>
        <w:t xml:space="preserve">　</w:t>
      </w:r>
      <w:r w:rsidR="000F62D4" w:rsidRPr="00E8784A">
        <w:rPr>
          <w:rFonts w:hAnsi="ＭＳ 明朝" w:hint="eastAsia"/>
          <w:szCs w:val="18"/>
        </w:rPr>
        <w:t>両ケース</w:t>
      </w:r>
      <w:r w:rsidR="00F75230">
        <w:rPr>
          <w:rFonts w:hAnsi="ＭＳ 明朝" w:hint="eastAsia"/>
          <w:szCs w:val="18"/>
        </w:rPr>
        <w:t>に</w:t>
      </w:r>
      <w:r w:rsidR="000F62D4" w:rsidRPr="00E8784A">
        <w:rPr>
          <w:rFonts w:hAnsi="ＭＳ 明朝" w:hint="eastAsia"/>
          <w:szCs w:val="18"/>
        </w:rPr>
        <w:t>おける</w:t>
      </w:r>
      <w:r w:rsidRPr="00E8784A">
        <w:rPr>
          <w:rFonts w:hAnsi="ＭＳ 明朝" w:hint="eastAsia"/>
          <w:szCs w:val="18"/>
        </w:rPr>
        <w:t>位相差の</w:t>
      </w:r>
      <w:r w:rsidR="00B27199">
        <w:rPr>
          <w:rFonts w:hAnsi="ＭＳ 明朝" w:hint="eastAsia"/>
          <w:szCs w:val="18"/>
        </w:rPr>
        <w:t>改善</w:t>
      </w:r>
    </w:p>
    <w:p w:rsidR="009F4AEE" w:rsidRPr="00FF52C2" w:rsidRDefault="009F4AEE" w:rsidP="005F52D8">
      <w:pPr>
        <w:spacing w:line="180" w:lineRule="exact"/>
        <w:jc w:val="center"/>
      </w:pPr>
    </w:p>
    <w:p w:rsidR="008C53E3" w:rsidRDefault="00C3237E" w:rsidP="008C53E3">
      <w:pPr>
        <w:spacing w:line="240" w:lineRule="atLeast"/>
        <w:rPr>
          <w:rFonts w:ascii="ＭＳ ゴシック" w:eastAsia="ＭＳ ゴシック" w:hAnsi="ＭＳ ゴシック"/>
          <w:sz w:val="24"/>
        </w:rPr>
      </w:pPr>
      <w:r w:rsidRPr="00C3237E">
        <w:rPr>
          <w:rFonts w:ascii="ＭＳ ゴシック" w:eastAsia="ＭＳ ゴシック" w:hAnsi="ＭＳ ゴシック"/>
          <w:noProof/>
          <w:sz w:val="24"/>
        </w:rPr>
        <w:drawing>
          <wp:inline distT="0" distB="0" distL="0" distR="0">
            <wp:extent cx="2891155" cy="1323975"/>
            <wp:effectExtent l="19050" t="0" r="4445"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893554" cy="1325074"/>
                    </a:xfrm>
                    <a:prstGeom prst="rect">
                      <a:avLst/>
                    </a:prstGeom>
                    <a:noFill/>
                    <a:ln w="9525">
                      <a:noFill/>
                      <a:miter lim="800000"/>
                      <a:headEnd/>
                      <a:tailEnd/>
                    </a:ln>
                  </pic:spPr>
                </pic:pic>
              </a:graphicData>
            </a:graphic>
          </wp:inline>
        </w:drawing>
      </w:r>
    </w:p>
    <w:p w:rsidR="008C53E3" w:rsidRDefault="008C53E3" w:rsidP="00140581">
      <w:pPr>
        <w:spacing w:line="240" w:lineRule="exact"/>
        <w:jc w:val="center"/>
        <w:rPr>
          <w:sz w:val="16"/>
        </w:rPr>
      </w:pPr>
      <w:r w:rsidRPr="00E8784A">
        <w:rPr>
          <w:rFonts w:hAnsi="ＭＳ 明朝" w:hint="eastAsia"/>
          <w:szCs w:val="18"/>
        </w:rPr>
        <w:t>図</w:t>
      </w:r>
      <w:r w:rsidRPr="00E8784A">
        <w:rPr>
          <w:rFonts w:hAnsi="ＭＳ 明朝" w:hint="eastAsia"/>
          <w:szCs w:val="18"/>
        </w:rPr>
        <w:t>8</w:t>
      </w:r>
      <w:r w:rsidRPr="00E8784A">
        <w:rPr>
          <w:rFonts w:hAnsi="ＭＳ 明朝" w:hint="eastAsia"/>
          <w:szCs w:val="18"/>
        </w:rPr>
        <w:t xml:space="preserve">　</w:t>
      </w:r>
      <w:r w:rsidR="009F4AEE" w:rsidRPr="00E8784A">
        <w:rPr>
          <w:rFonts w:hAnsi="ＭＳ 明朝" w:hint="eastAsia"/>
          <w:szCs w:val="18"/>
        </w:rPr>
        <w:t>FC</w:t>
      </w:r>
      <w:r w:rsidR="009F4AEE" w:rsidRPr="00E8784A">
        <w:rPr>
          <w:rFonts w:hAnsi="ＭＳ 明朝" w:hint="eastAsia"/>
          <w:szCs w:val="18"/>
        </w:rPr>
        <w:t>導入による電圧変動幅減少量</w:t>
      </w:r>
    </w:p>
    <w:p w:rsidR="009F4AEE" w:rsidRPr="009F4AEE" w:rsidRDefault="009F4AEE" w:rsidP="005F52D8">
      <w:pPr>
        <w:spacing w:line="180" w:lineRule="exact"/>
        <w:jc w:val="center"/>
        <w:rPr>
          <w:sz w:val="16"/>
        </w:rPr>
      </w:pPr>
    </w:p>
    <w:p w:rsidR="008C53E3" w:rsidRPr="009F4AEE" w:rsidRDefault="008C53E3" w:rsidP="009F4AEE">
      <w:pPr>
        <w:spacing w:line="280" w:lineRule="exact"/>
        <w:rPr>
          <w:rFonts w:ascii="ＭＳ ゴシック" w:eastAsia="ＭＳ ゴシック" w:hAnsi="ＭＳ ゴシック"/>
          <w:sz w:val="21"/>
        </w:rPr>
      </w:pPr>
      <w:r w:rsidRPr="009F4AEE">
        <w:rPr>
          <w:rFonts w:ascii="ＭＳ ゴシック" w:eastAsia="ＭＳ ゴシック" w:hAnsi="ＭＳ ゴシック" w:hint="eastAsia"/>
          <w:sz w:val="21"/>
        </w:rPr>
        <w:t>参考文献</w:t>
      </w:r>
    </w:p>
    <w:p w:rsidR="008C53E3" w:rsidRPr="008C53E3" w:rsidRDefault="008C53E3" w:rsidP="009F4AEE">
      <w:pPr>
        <w:spacing w:line="280" w:lineRule="exact"/>
        <w:jc w:val="left"/>
        <w:rPr>
          <w:rFonts w:hAnsi="ＭＳ 明朝"/>
          <w:szCs w:val="18"/>
        </w:rPr>
      </w:pPr>
      <w:r w:rsidRPr="008C53E3">
        <w:rPr>
          <w:rFonts w:hAnsi="ＭＳ 明朝" w:hint="eastAsia"/>
          <w:szCs w:val="18"/>
        </w:rPr>
        <w:t xml:space="preserve">[1] </w:t>
      </w:r>
      <w:r w:rsidRPr="008C53E3">
        <w:rPr>
          <w:rFonts w:hAnsi="ＭＳ 明朝" w:hint="eastAsia"/>
          <w:szCs w:val="18"/>
        </w:rPr>
        <w:t>牧谷秀明，</w:t>
      </w:r>
      <w:r w:rsidR="00B27199">
        <w:rPr>
          <w:rFonts w:hAnsi="ＭＳ 明朝" w:hint="eastAsia"/>
          <w:szCs w:val="18"/>
        </w:rPr>
        <w:t>『</w:t>
      </w:r>
      <w:r w:rsidRPr="008C53E3">
        <w:rPr>
          <w:rFonts w:hAnsi="ＭＳ 明朝" w:hint="eastAsia"/>
          <w:szCs w:val="18"/>
        </w:rPr>
        <w:t>燃料電池の基本と動向</w:t>
      </w:r>
      <w:r w:rsidR="00B27199">
        <w:rPr>
          <w:rFonts w:hAnsi="ＭＳ 明朝" w:hint="eastAsia"/>
          <w:szCs w:val="18"/>
        </w:rPr>
        <w:t>』</w:t>
      </w:r>
      <w:r w:rsidR="0067523E">
        <w:rPr>
          <w:rFonts w:hAnsi="ＭＳ 明朝" w:hint="eastAsia"/>
          <w:szCs w:val="18"/>
        </w:rPr>
        <w:t>，</w:t>
      </w:r>
      <w:r w:rsidRPr="008C53E3">
        <w:rPr>
          <w:rFonts w:hAnsi="ＭＳ 明朝" w:hint="eastAsia"/>
          <w:szCs w:val="18"/>
        </w:rPr>
        <w:t>燃料電池</w:t>
      </w:r>
      <w:r w:rsidRPr="008C53E3">
        <w:rPr>
          <w:rFonts w:hAnsi="ＭＳ 明朝" w:hint="eastAsia"/>
          <w:szCs w:val="18"/>
        </w:rPr>
        <w:t>NPO</w:t>
      </w:r>
      <w:r w:rsidRPr="008C53E3">
        <w:rPr>
          <w:rFonts w:hAnsi="ＭＳ 明朝" w:hint="eastAsia"/>
          <w:szCs w:val="18"/>
        </w:rPr>
        <w:t>法人，株式会社秀和システム</w:t>
      </w:r>
      <w:r w:rsidRPr="008C53E3">
        <w:rPr>
          <w:rFonts w:hAnsi="ＭＳ 明朝" w:hint="eastAsia"/>
          <w:szCs w:val="18"/>
        </w:rPr>
        <w:t>(2004)</w:t>
      </w:r>
    </w:p>
    <w:p w:rsidR="008C53E3" w:rsidRDefault="008C53E3" w:rsidP="009F4AEE">
      <w:pPr>
        <w:spacing w:line="280" w:lineRule="exact"/>
        <w:jc w:val="left"/>
        <w:rPr>
          <w:rFonts w:hAnsi="ＭＳ 明朝"/>
          <w:szCs w:val="18"/>
        </w:rPr>
      </w:pPr>
      <w:r w:rsidRPr="008C53E3">
        <w:rPr>
          <w:rFonts w:hAnsi="ＭＳ 明朝" w:hint="eastAsia"/>
          <w:szCs w:val="18"/>
        </w:rPr>
        <w:t>[2]</w:t>
      </w:r>
      <w:r w:rsidR="008C7B33">
        <w:rPr>
          <w:rFonts w:hAnsi="ＭＳ 明朝" w:hint="eastAsia"/>
          <w:szCs w:val="18"/>
        </w:rPr>
        <w:t xml:space="preserve"> </w:t>
      </w:r>
      <w:r w:rsidRPr="008C53E3">
        <w:rPr>
          <w:rFonts w:hAnsi="ＭＳ 明朝" w:hint="eastAsia"/>
          <w:szCs w:val="18"/>
        </w:rPr>
        <w:t>荒金佑哉，野口仁志，山本真義，舩曳繁之</w:t>
      </w:r>
      <w:r w:rsidR="00221F9A">
        <w:rPr>
          <w:rFonts w:hAnsi="ＭＳ 明朝" w:hint="eastAsia"/>
          <w:szCs w:val="18"/>
        </w:rPr>
        <w:t>，</w:t>
      </w:r>
      <w:r w:rsidRPr="008C53E3">
        <w:rPr>
          <w:rFonts w:hAnsi="ＭＳ 明朝" w:hint="eastAsia"/>
          <w:szCs w:val="18"/>
        </w:rPr>
        <w:t>「</w:t>
      </w:r>
      <w:r w:rsidRPr="008C53E3">
        <w:rPr>
          <w:rFonts w:hAnsi="ＭＳ 明朝" w:hint="eastAsia"/>
          <w:szCs w:val="18"/>
        </w:rPr>
        <w:t>PV</w:t>
      </w:r>
      <w:r w:rsidRPr="008C53E3">
        <w:rPr>
          <w:rFonts w:hAnsi="ＭＳ 明朝" w:hint="eastAsia"/>
          <w:szCs w:val="18"/>
        </w:rPr>
        <w:t>と</w:t>
      </w:r>
      <w:r w:rsidRPr="008C53E3">
        <w:rPr>
          <w:rFonts w:hAnsi="ＭＳ 明朝" w:hint="eastAsia"/>
          <w:szCs w:val="18"/>
        </w:rPr>
        <w:t>FC</w:t>
      </w:r>
      <w:r w:rsidRPr="008C53E3">
        <w:rPr>
          <w:rFonts w:hAnsi="ＭＳ 明朝" w:hint="eastAsia"/>
          <w:szCs w:val="18"/>
        </w:rPr>
        <w:t>を併用した家庭用分散電源システムとそのコスト評価</w:t>
      </w:r>
      <w:r w:rsidR="00F06820">
        <w:rPr>
          <w:rFonts w:hAnsi="ＭＳ 明朝" w:hint="eastAsia"/>
          <w:szCs w:val="18"/>
        </w:rPr>
        <w:t>」</w:t>
      </w:r>
      <w:r w:rsidR="0067523E">
        <w:rPr>
          <w:rFonts w:hAnsi="ＭＳ 明朝" w:hint="eastAsia"/>
          <w:szCs w:val="18"/>
        </w:rPr>
        <w:t>，</w:t>
      </w:r>
      <w:r w:rsidRPr="008C53E3">
        <w:rPr>
          <w:rFonts w:hAnsi="ＭＳ 明朝" w:hint="eastAsia"/>
          <w:szCs w:val="18"/>
        </w:rPr>
        <w:t>電気学会論文誌</w:t>
      </w:r>
      <w:r w:rsidRPr="008C53E3">
        <w:rPr>
          <w:rFonts w:hAnsi="ＭＳ 明朝" w:hint="eastAsia"/>
          <w:szCs w:val="18"/>
        </w:rPr>
        <w:t>B</w:t>
      </w:r>
      <w:r w:rsidRPr="008C53E3">
        <w:rPr>
          <w:rFonts w:hAnsi="ＭＳ 明朝" w:hint="eastAsia"/>
          <w:szCs w:val="18"/>
        </w:rPr>
        <w:t>，</w:t>
      </w:r>
      <w:r w:rsidRPr="008C53E3">
        <w:rPr>
          <w:rFonts w:hAnsi="ＭＳ 明朝" w:hint="eastAsia"/>
          <w:szCs w:val="18"/>
        </w:rPr>
        <w:t>Vol.129</w:t>
      </w:r>
      <w:r w:rsidR="000F62D4">
        <w:rPr>
          <w:rFonts w:hAnsi="ＭＳ 明朝" w:hint="eastAsia"/>
          <w:szCs w:val="18"/>
        </w:rPr>
        <w:t>，</w:t>
      </w:r>
      <w:r w:rsidRPr="008C53E3">
        <w:rPr>
          <w:rFonts w:hAnsi="ＭＳ 明朝" w:hint="eastAsia"/>
          <w:szCs w:val="18"/>
        </w:rPr>
        <w:t>No.10</w:t>
      </w:r>
      <w:r w:rsidR="00221F9A">
        <w:rPr>
          <w:rFonts w:hAnsi="ＭＳ 明朝" w:hint="eastAsia"/>
          <w:szCs w:val="18"/>
        </w:rPr>
        <w:t xml:space="preserve"> </w:t>
      </w:r>
      <w:r w:rsidRPr="008C53E3">
        <w:rPr>
          <w:rFonts w:hAnsi="ＭＳ 明朝" w:hint="eastAsia"/>
          <w:szCs w:val="18"/>
        </w:rPr>
        <w:t xml:space="preserve">(2009) </w:t>
      </w:r>
    </w:p>
    <w:sectPr w:rsidR="008C53E3" w:rsidSect="00BE3A15">
      <w:footnotePr>
        <w:numFmt w:val="chicago"/>
      </w:footnotePr>
      <w:type w:val="continuous"/>
      <w:pgSz w:w="11907" w:h="16840" w:code="9"/>
      <w:pgMar w:top="1134" w:right="1134" w:bottom="1134" w:left="1134" w:header="851" w:footer="851" w:gutter="0"/>
      <w:paperSrc w:first="12288" w:other="12288"/>
      <w:cols w:num="2" w:space="567"/>
      <w:noEndnote/>
      <w:docGrid w:type="lines" w:linePitch="357" w:charSpace="106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A9" w:rsidRDefault="00E45DA9">
      <w:r>
        <w:separator/>
      </w:r>
    </w:p>
  </w:endnote>
  <w:endnote w:type="continuationSeparator" w:id="0">
    <w:p w:rsidR="00E45DA9" w:rsidRDefault="00E45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D8" w:rsidRDefault="00F61BD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A9" w:rsidRDefault="00E45DA9">
      <w:r>
        <w:separator/>
      </w:r>
    </w:p>
  </w:footnote>
  <w:footnote w:type="continuationSeparator" w:id="0">
    <w:p w:rsidR="00E45DA9" w:rsidRDefault="00E45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D8" w:rsidRDefault="00F61B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C91EEE"/>
    <w:multiLevelType w:val="hybridMultilevel"/>
    <w:tmpl w:val="2628187A"/>
    <w:lvl w:ilvl="0" w:tplc="60F4CED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74C40CE"/>
    <w:multiLevelType w:val="singleLevel"/>
    <w:tmpl w:val="E0EA2E28"/>
    <w:lvl w:ilvl="0">
      <w:start w:val="1"/>
      <w:numFmt w:val="decimal"/>
      <w:lvlText w:val="[%1]"/>
      <w:legacy w:legacy="1" w:legacySpace="0" w:legacyIndent="425"/>
      <w:lvlJc w:val="left"/>
      <w:pPr>
        <w:ind w:left="425" w:hanging="425"/>
      </w:pPr>
    </w:lvl>
  </w:abstractNum>
  <w:abstractNum w:abstractNumId="5">
    <w:nsid w:val="28214696"/>
    <w:multiLevelType w:val="hybridMultilevel"/>
    <w:tmpl w:val="C1BE10E8"/>
    <w:lvl w:ilvl="0" w:tplc="159E8EAC">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3CC679D"/>
    <w:multiLevelType w:val="hybridMultilevel"/>
    <w:tmpl w:val="8F346A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5BE728C"/>
    <w:multiLevelType w:val="hybridMultilevel"/>
    <w:tmpl w:val="89FACB58"/>
    <w:lvl w:ilvl="0" w:tplc="A238AB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7CE748A"/>
    <w:multiLevelType w:val="hybridMultilevel"/>
    <w:tmpl w:val="2AF0A9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68C0ABB"/>
    <w:multiLevelType w:val="hybridMultilevel"/>
    <w:tmpl w:val="C23E5B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9B2577E"/>
    <w:multiLevelType w:val="hybridMultilevel"/>
    <w:tmpl w:val="783ACFF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4"/>
  </w:num>
  <w:num w:numId="5">
    <w:abstractNumId w:val="1"/>
  </w:num>
  <w:num w:numId="6">
    <w:abstractNumId w:val="9"/>
  </w:num>
  <w:num w:numId="7">
    <w:abstractNumId w:val="7"/>
  </w:num>
  <w:num w:numId="8">
    <w:abstractNumId w:val="10"/>
  </w:num>
  <w:num w:numId="9">
    <w:abstractNumId w:val="8"/>
  </w:num>
  <w:num w:numId="10">
    <w:abstractNumId w:val="13"/>
  </w:num>
  <w:num w:numId="11">
    <w:abstractNumId w:val="12"/>
  </w:num>
  <w:num w:numId="12">
    <w:abstractNumId w:val="6"/>
  </w:num>
  <w:num w:numId="13">
    <w:abstractNumId w:val="11"/>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360"/>
  <w:doNotHyphenateCaps/>
  <w:drawingGridHorizontalSpacing w:val="115"/>
  <w:drawingGridVerticalSpacing w:val="120"/>
  <w:displayHorizontalDrawingGridEvery w:val="0"/>
  <w:doNotShadeFormData/>
  <w:noPunctuationKerning/>
  <w:characterSpacingControl w:val="doNotCompress"/>
  <w:strictFirstAndLastChars/>
  <w:hdrShapeDefaults>
    <o:shapedefaults v:ext="edit" spidmax="39938">
      <v:textbox inset="5.85pt,.7pt,5.85pt,.7pt"/>
      <o:colormenu v:ext="edit" strokecolor="none"/>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FC0BD1"/>
    <w:rsid w:val="000030C8"/>
    <w:rsid w:val="0002389D"/>
    <w:rsid w:val="00032F66"/>
    <w:rsid w:val="000431FA"/>
    <w:rsid w:val="00074B98"/>
    <w:rsid w:val="000905C1"/>
    <w:rsid w:val="000B0070"/>
    <w:rsid w:val="000C2C60"/>
    <w:rsid w:val="000D2841"/>
    <w:rsid w:val="000D79C6"/>
    <w:rsid w:val="000E5A7F"/>
    <w:rsid w:val="000F2D1D"/>
    <w:rsid w:val="000F62D4"/>
    <w:rsid w:val="00106597"/>
    <w:rsid w:val="00112E7A"/>
    <w:rsid w:val="00140581"/>
    <w:rsid w:val="00182138"/>
    <w:rsid w:val="00191DB7"/>
    <w:rsid w:val="001A0D7C"/>
    <w:rsid w:val="001B7CFE"/>
    <w:rsid w:val="001C6F98"/>
    <w:rsid w:val="00212342"/>
    <w:rsid w:val="00221F9A"/>
    <w:rsid w:val="00223414"/>
    <w:rsid w:val="00234EF0"/>
    <w:rsid w:val="00241474"/>
    <w:rsid w:val="00261203"/>
    <w:rsid w:val="002A30D3"/>
    <w:rsid w:val="002C75EE"/>
    <w:rsid w:val="002D1797"/>
    <w:rsid w:val="00342184"/>
    <w:rsid w:val="00345636"/>
    <w:rsid w:val="003A1688"/>
    <w:rsid w:val="003A64D2"/>
    <w:rsid w:val="003A7CA0"/>
    <w:rsid w:val="00412D25"/>
    <w:rsid w:val="0042712A"/>
    <w:rsid w:val="0045240F"/>
    <w:rsid w:val="00465CD1"/>
    <w:rsid w:val="0047009D"/>
    <w:rsid w:val="004739AD"/>
    <w:rsid w:val="00475B51"/>
    <w:rsid w:val="00483EF1"/>
    <w:rsid w:val="0049606D"/>
    <w:rsid w:val="004A153F"/>
    <w:rsid w:val="004A6CD8"/>
    <w:rsid w:val="004C339C"/>
    <w:rsid w:val="00543006"/>
    <w:rsid w:val="00556F28"/>
    <w:rsid w:val="00584A6E"/>
    <w:rsid w:val="005875FA"/>
    <w:rsid w:val="005D4445"/>
    <w:rsid w:val="005F52D8"/>
    <w:rsid w:val="00646C05"/>
    <w:rsid w:val="0067523E"/>
    <w:rsid w:val="006800BF"/>
    <w:rsid w:val="006A606D"/>
    <w:rsid w:val="006C0741"/>
    <w:rsid w:val="006D7E08"/>
    <w:rsid w:val="006E3256"/>
    <w:rsid w:val="006F0A3D"/>
    <w:rsid w:val="006F3FA2"/>
    <w:rsid w:val="00711BD9"/>
    <w:rsid w:val="00752346"/>
    <w:rsid w:val="00795B72"/>
    <w:rsid w:val="007F30A9"/>
    <w:rsid w:val="00837D9F"/>
    <w:rsid w:val="00863F17"/>
    <w:rsid w:val="008A09F7"/>
    <w:rsid w:val="008C21B9"/>
    <w:rsid w:val="008C53E3"/>
    <w:rsid w:val="008C7B33"/>
    <w:rsid w:val="00913BDB"/>
    <w:rsid w:val="009327B6"/>
    <w:rsid w:val="00953D8E"/>
    <w:rsid w:val="009541DA"/>
    <w:rsid w:val="009824B0"/>
    <w:rsid w:val="009D1AF4"/>
    <w:rsid w:val="009F0825"/>
    <w:rsid w:val="009F4AEE"/>
    <w:rsid w:val="00A05154"/>
    <w:rsid w:val="00A23C79"/>
    <w:rsid w:val="00A427FD"/>
    <w:rsid w:val="00A53CBB"/>
    <w:rsid w:val="00A6523E"/>
    <w:rsid w:val="00A70EF4"/>
    <w:rsid w:val="00A854C9"/>
    <w:rsid w:val="00AB2D33"/>
    <w:rsid w:val="00AC0B3D"/>
    <w:rsid w:val="00AD1404"/>
    <w:rsid w:val="00AE36E6"/>
    <w:rsid w:val="00AE51E8"/>
    <w:rsid w:val="00AE660B"/>
    <w:rsid w:val="00B10261"/>
    <w:rsid w:val="00B24A3C"/>
    <w:rsid w:val="00B27199"/>
    <w:rsid w:val="00B53817"/>
    <w:rsid w:val="00B71922"/>
    <w:rsid w:val="00BA4AC8"/>
    <w:rsid w:val="00BB6D7F"/>
    <w:rsid w:val="00BE3A15"/>
    <w:rsid w:val="00BF58CE"/>
    <w:rsid w:val="00C17BF9"/>
    <w:rsid w:val="00C3237E"/>
    <w:rsid w:val="00C647CD"/>
    <w:rsid w:val="00C7589D"/>
    <w:rsid w:val="00CB54E9"/>
    <w:rsid w:val="00DC5D42"/>
    <w:rsid w:val="00DC773C"/>
    <w:rsid w:val="00DE6C94"/>
    <w:rsid w:val="00E024A4"/>
    <w:rsid w:val="00E039CA"/>
    <w:rsid w:val="00E219F2"/>
    <w:rsid w:val="00E45DA9"/>
    <w:rsid w:val="00E616BE"/>
    <w:rsid w:val="00E74B27"/>
    <w:rsid w:val="00E8784A"/>
    <w:rsid w:val="00E936E2"/>
    <w:rsid w:val="00EA6DF9"/>
    <w:rsid w:val="00EB0E5B"/>
    <w:rsid w:val="00EB1E85"/>
    <w:rsid w:val="00ED1061"/>
    <w:rsid w:val="00EE3F27"/>
    <w:rsid w:val="00EF3305"/>
    <w:rsid w:val="00F0504A"/>
    <w:rsid w:val="00F06820"/>
    <w:rsid w:val="00F16156"/>
    <w:rsid w:val="00F24FD6"/>
    <w:rsid w:val="00F272D7"/>
    <w:rsid w:val="00F61BD8"/>
    <w:rsid w:val="00F75230"/>
    <w:rsid w:val="00FC0BD1"/>
    <w:rsid w:val="00FC2CD8"/>
    <w:rsid w:val="00FD051F"/>
    <w:rsid w:val="00FE595C"/>
    <w:rsid w:val="00FF52C2"/>
    <w:rsid w:val="00FF67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17"/>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B53817"/>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B53817"/>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B53817"/>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53817"/>
    <w:pPr>
      <w:snapToGrid w:val="0"/>
      <w:spacing w:line="300" w:lineRule="atLeast"/>
    </w:pPr>
  </w:style>
  <w:style w:type="paragraph" w:customStyle="1" w:styleId="a4">
    <w:name w:val="脚注"/>
    <w:basedOn w:val="a"/>
    <w:rsid w:val="00B53817"/>
    <w:pPr>
      <w:pBdr>
        <w:top w:val="single" w:sz="4" w:space="1" w:color="auto"/>
      </w:pBdr>
      <w:snapToGrid w:val="0"/>
      <w:spacing w:line="0" w:lineRule="atLeast"/>
    </w:pPr>
    <w:rPr>
      <w:sz w:val="16"/>
    </w:rPr>
  </w:style>
  <w:style w:type="paragraph" w:customStyle="1" w:styleId="a5">
    <w:name w:val="和文タイトル"/>
    <w:basedOn w:val="a"/>
    <w:rsid w:val="00B53817"/>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B53817"/>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B53817"/>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B53817"/>
  </w:style>
  <w:style w:type="paragraph" w:customStyle="1" w:styleId="a9">
    <w:name w:val="数式"/>
    <w:basedOn w:val="a"/>
    <w:rsid w:val="00B53817"/>
    <w:pPr>
      <w:tabs>
        <w:tab w:val="left" w:pos="284"/>
        <w:tab w:val="right" w:leader="middleDot" w:pos="4536"/>
      </w:tabs>
      <w:autoSpaceDE/>
      <w:autoSpaceDN/>
      <w:snapToGrid w:val="0"/>
      <w:spacing w:line="300" w:lineRule="atLeast"/>
    </w:pPr>
  </w:style>
  <w:style w:type="paragraph" w:customStyle="1" w:styleId="aa">
    <w:name w:val="アブストラクト"/>
    <w:basedOn w:val="a"/>
    <w:rsid w:val="00B53817"/>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B53817"/>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B53817"/>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B53817"/>
    <w:pPr>
      <w:jc w:val="center"/>
    </w:pPr>
  </w:style>
  <w:style w:type="paragraph" w:customStyle="1" w:styleId="ae">
    <w:name w:val="図表の中"/>
    <w:basedOn w:val="a"/>
    <w:rsid w:val="00B53817"/>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B53817"/>
    <w:pPr>
      <w:autoSpaceDE/>
      <w:autoSpaceDN/>
      <w:snapToGrid w:val="0"/>
      <w:spacing w:line="0" w:lineRule="atLeast"/>
    </w:pPr>
    <w:rPr>
      <w:sz w:val="16"/>
    </w:rPr>
  </w:style>
  <w:style w:type="paragraph" w:customStyle="1" w:styleId="af0">
    <w:name w:val="受付日"/>
    <w:basedOn w:val="a"/>
    <w:rsid w:val="00B53817"/>
    <w:pPr>
      <w:autoSpaceDE/>
      <w:autoSpaceDN/>
      <w:snapToGrid w:val="0"/>
      <w:spacing w:line="0" w:lineRule="atLeast"/>
      <w:jc w:val="right"/>
    </w:pPr>
  </w:style>
  <w:style w:type="paragraph" w:customStyle="1" w:styleId="af1">
    <w:name w:val="プログラム例"/>
    <w:basedOn w:val="a3"/>
    <w:rsid w:val="00B53817"/>
    <w:pPr>
      <w:spacing w:line="0" w:lineRule="atLeast"/>
    </w:pPr>
    <w:rPr>
      <w:rFonts w:ascii="Courier New" w:hAnsi="Courier New" w:cs="Courier New"/>
    </w:rPr>
  </w:style>
  <w:style w:type="paragraph" w:styleId="af2">
    <w:name w:val="header"/>
    <w:basedOn w:val="a"/>
    <w:link w:val="af3"/>
    <w:rsid w:val="00B53817"/>
    <w:pPr>
      <w:tabs>
        <w:tab w:val="center" w:pos="4252"/>
        <w:tab w:val="right" w:pos="8504"/>
      </w:tabs>
      <w:snapToGrid w:val="0"/>
    </w:pPr>
  </w:style>
  <w:style w:type="character" w:customStyle="1" w:styleId="af3">
    <w:name w:val="ヘッダー (文字)"/>
    <w:basedOn w:val="a0"/>
    <w:link w:val="af2"/>
    <w:rsid w:val="00B53817"/>
    <w:rPr>
      <w:rFonts w:ascii="Times New Roman" w:eastAsia="ＭＳ 明朝" w:hAnsi="Times New Roman"/>
      <w:sz w:val="18"/>
    </w:rPr>
  </w:style>
  <w:style w:type="paragraph" w:styleId="af4">
    <w:name w:val="footer"/>
    <w:basedOn w:val="a"/>
    <w:link w:val="af5"/>
    <w:rsid w:val="00B53817"/>
    <w:pPr>
      <w:tabs>
        <w:tab w:val="center" w:pos="4252"/>
        <w:tab w:val="right" w:pos="8504"/>
      </w:tabs>
      <w:snapToGrid w:val="0"/>
    </w:pPr>
  </w:style>
  <w:style w:type="character" w:customStyle="1" w:styleId="af5">
    <w:name w:val="フッター (文字)"/>
    <w:basedOn w:val="a0"/>
    <w:link w:val="af4"/>
    <w:rsid w:val="00B53817"/>
    <w:rPr>
      <w:rFonts w:ascii="Times New Roman" w:eastAsia="ＭＳ 明朝" w:hAnsi="Times New Roman"/>
      <w:sz w:val="18"/>
    </w:rPr>
  </w:style>
  <w:style w:type="paragraph" w:styleId="af6">
    <w:name w:val="Balloon Text"/>
    <w:basedOn w:val="a"/>
    <w:link w:val="af7"/>
    <w:rsid w:val="00261203"/>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261203"/>
    <w:rPr>
      <w:rFonts w:asciiTheme="majorHAnsi" w:eastAsiaTheme="majorEastAsia" w:hAnsiTheme="majorHAnsi" w:cstheme="majorBidi"/>
      <w:sz w:val="18"/>
      <w:szCs w:val="18"/>
    </w:rPr>
  </w:style>
  <w:style w:type="character" w:styleId="af8">
    <w:name w:val="Placeholder Text"/>
    <w:basedOn w:val="a0"/>
    <w:uiPriority w:val="99"/>
    <w:semiHidden/>
    <w:rsid w:val="00261203"/>
    <w:rPr>
      <w:color w:val="808080"/>
    </w:rPr>
  </w:style>
  <w:style w:type="paragraph" w:styleId="af9">
    <w:name w:val="List Paragraph"/>
    <w:basedOn w:val="a"/>
    <w:uiPriority w:val="34"/>
    <w:qFormat/>
    <w:rsid w:val="00261203"/>
    <w:pPr>
      <w:ind w:leftChars="400" w:left="840"/>
    </w:pPr>
  </w:style>
</w:styles>
</file>

<file path=word/webSettings.xml><?xml version="1.0" encoding="utf-8"?>
<w:webSettings xmlns:r="http://schemas.openxmlformats.org/officeDocument/2006/relationships" xmlns:w="http://schemas.openxmlformats.org/wordprocessingml/2006/main">
  <w:divs>
    <w:div w:id="19472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5DD2-37ED-4D9E-B8F8-6C4B3028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Pages>
  <Words>438</Words>
  <Characters>2502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creator>gfujita</dc:creator>
  <cp:lastModifiedBy>kouji</cp:lastModifiedBy>
  <cp:revision>41</cp:revision>
  <cp:lastPrinted>2011-12-21T00:51:00Z</cp:lastPrinted>
  <dcterms:created xsi:type="dcterms:W3CDTF">2011-12-18T12:02:00Z</dcterms:created>
  <dcterms:modified xsi:type="dcterms:W3CDTF">2011-12-21T06:33:00Z</dcterms:modified>
</cp:coreProperties>
</file>